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1F" w:rsidRPr="00E318F6" w:rsidRDefault="0040461F" w:rsidP="00E318F6">
      <w:pPr>
        <w:spacing w:after="0"/>
        <w:jc w:val="center"/>
        <w:rPr>
          <w:rFonts w:ascii="Arial" w:hAnsi="Arial" w:cs="Arial"/>
          <w:b/>
          <w:caps/>
          <w:sz w:val="24"/>
          <w:szCs w:val="24"/>
        </w:rPr>
      </w:pPr>
      <w:r w:rsidRPr="00E318F6">
        <w:rPr>
          <w:rFonts w:ascii="Arial" w:hAnsi="Arial" w:cs="Arial"/>
          <w:b/>
          <w:caps/>
          <w:sz w:val="24"/>
          <w:szCs w:val="24"/>
        </w:rPr>
        <w:t>администрация молчановского РАЙОНА</w:t>
      </w:r>
    </w:p>
    <w:p w:rsidR="0040461F" w:rsidRDefault="0040461F" w:rsidP="00E318F6">
      <w:pPr>
        <w:jc w:val="center"/>
        <w:rPr>
          <w:rFonts w:ascii="Arial" w:hAnsi="Arial" w:cs="Arial"/>
          <w:b/>
          <w:caps/>
          <w:sz w:val="24"/>
          <w:szCs w:val="24"/>
        </w:rPr>
      </w:pPr>
      <w:r w:rsidRPr="00E318F6">
        <w:rPr>
          <w:rFonts w:ascii="Arial" w:hAnsi="Arial" w:cs="Arial"/>
          <w:b/>
          <w:caps/>
          <w:sz w:val="24"/>
          <w:szCs w:val="24"/>
        </w:rPr>
        <w:t xml:space="preserve">Томской области </w:t>
      </w:r>
    </w:p>
    <w:p w:rsidR="0040461F" w:rsidRDefault="0040461F" w:rsidP="00E318F6">
      <w:pPr>
        <w:jc w:val="center"/>
        <w:rPr>
          <w:rFonts w:ascii="Arial" w:hAnsi="Arial" w:cs="Arial"/>
          <w:b/>
          <w:caps/>
          <w:sz w:val="24"/>
          <w:szCs w:val="24"/>
        </w:rPr>
      </w:pPr>
      <w:r w:rsidRPr="00E318F6">
        <w:rPr>
          <w:rFonts w:ascii="Arial" w:hAnsi="Arial" w:cs="Arial"/>
          <w:b/>
          <w:caps/>
          <w:sz w:val="24"/>
          <w:szCs w:val="24"/>
        </w:rPr>
        <w:t>Постановление</w:t>
      </w:r>
    </w:p>
    <w:p w:rsidR="0040461F" w:rsidRDefault="0040461F" w:rsidP="00E318F6">
      <w:pPr>
        <w:spacing w:after="0" w:line="240" w:lineRule="exact"/>
        <w:jc w:val="both"/>
        <w:rPr>
          <w:rFonts w:ascii="Arial" w:hAnsi="Arial" w:cs="Arial"/>
          <w:sz w:val="24"/>
          <w:szCs w:val="24"/>
          <w:u w:val="single"/>
        </w:rPr>
      </w:pPr>
      <w:r w:rsidRPr="00E318F6">
        <w:rPr>
          <w:rFonts w:ascii="Arial" w:hAnsi="Arial" w:cs="Arial"/>
          <w:sz w:val="24"/>
          <w:szCs w:val="24"/>
          <w:u w:val="single"/>
        </w:rPr>
        <w:t xml:space="preserve">28.04.2016                  </w:t>
      </w:r>
      <w:r w:rsidRPr="00E318F6">
        <w:rPr>
          <w:rFonts w:ascii="Arial" w:hAnsi="Arial" w:cs="Arial"/>
          <w:sz w:val="24"/>
          <w:szCs w:val="24"/>
        </w:rPr>
        <w:tab/>
      </w:r>
      <w:r w:rsidRPr="00E318F6">
        <w:rPr>
          <w:rFonts w:ascii="Arial" w:hAnsi="Arial" w:cs="Arial"/>
          <w:sz w:val="24"/>
          <w:szCs w:val="24"/>
        </w:rPr>
        <w:tab/>
      </w:r>
      <w:r w:rsidRPr="00E318F6">
        <w:rPr>
          <w:rFonts w:ascii="Arial" w:hAnsi="Arial" w:cs="Arial"/>
          <w:sz w:val="24"/>
          <w:szCs w:val="24"/>
        </w:rPr>
        <w:tab/>
      </w:r>
      <w:r w:rsidRPr="00E318F6">
        <w:rPr>
          <w:rFonts w:ascii="Arial" w:hAnsi="Arial" w:cs="Arial"/>
          <w:sz w:val="24"/>
          <w:szCs w:val="24"/>
        </w:rPr>
        <w:tab/>
        <w:t xml:space="preserve">                 </w:t>
      </w:r>
      <w:r>
        <w:rPr>
          <w:rFonts w:ascii="Arial" w:hAnsi="Arial" w:cs="Arial"/>
          <w:sz w:val="24"/>
          <w:szCs w:val="24"/>
        </w:rPr>
        <w:t xml:space="preserve">                    </w:t>
      </w:r>
      <w:r w:rsidRPr="00E318F6">
        <w:rPr>
          <w:rFonts w:ascii="Arial" w:hAnsi="Arial" w:cs="Arial"/>
          <w:sz w:val="24"/>
          <w:szCs w:val="24"/>
        </w:rPr>
        <w:t>№_</w:t>
      </w:r>
      <w:r w:rsidRPr="00E318F6">
        <w:rPr>
          <w:rFonts w:ascii="Arial" w:hAnsi="Arial" w:cs="Arial"/>
          <w:sz w:val="24"/>
          <w:szCs w:val="24"/>
          <w:u w:val="single"/>
        </w:rPr>
        <w:t xml:space="preserve">       239     </w:t>
      </w:r>
    </w:p>
    <w:p w:rsidR="0040461F" w:rsidRDefault="0040461F" w:rsidP="00E318F6">
      <w:pPr>
        <w:spacing w:after="0" w:line="240" w:lineRule="exact"/>
        <w:jc w:val="center"/>
        <w:rPr>
          <w:rFonts w:ascii="Arial" w:hAnsi="Arial" w:cs="Arial"/>
          <w:sz w:val="24"/>
          <w:szCs w:val="24"/>
        </w:rPr>
      </w:pPr>
      <w:r w:rsidRPr="00E318F6">
        <w:rPr>
          <w:rFonts w:ascii="Arial" w:hAnsi="Arial" w:cs="Arial"/>
          <w:sz w:val="24"/>
          <w:szCs w:val="24"/>
        </w:rPr>
        <w:t>с. Молчаново</w:t>
      </w:r>
    </w:p>
    <w:p w:rsidR="0040461F" w:rsidRDefault="0040461F" w:rsidP="00E318F6">
      <w:pPr>
        <w:spacing w:after="0" w:line="240" w:lineRule="exact"/>
        <w:jc w:val="center"/>
        <w:rPr>
          <w:rFonts w:ascii="Arial" w:hAnsi="Arial" w:cs="Arial"/>
          <w:sz w:val="24"/>
          <w:szCs w:val="24"/>
        </w:rPr>
      </w:pPr>
    </w:p>
    <w:p w:rsidR="0040461F" w:rsidRDefault="0040461F" w:rsidP="00E318F6">
      <w:pPr>
        <w:spacing w:after="0"/>
        <w:ind w:right="4674"/>
        <w:jc w:val="both"/>
        <w:rPr>
          <w:rFonts w:ascii="Arial" w:hAnsi="Arial" w:cs="Arial"/>
          <w:sz w:val="24"/>
          <w:szCs w:val="24"/>
        </w:rPr>
      </w:pPr>
      <w:r w:rsidRPr="00E318F6">
        <w:rPr>
          <w:rFonts w:ascii="Arial" w:hAnsi="Arial" w:cs="Arial"/>
          <w:sz w:val="24"/>
          <w:szCs w:val="24"/>
        </w:rPr>
        <w:t xml:space="preserve">Об утверждении муниципальной программы «Профилактика терроризма и экстремизма в Молчановском районе на 2016 -2020 годы» </w:t>
      </w:r>
    </w:p>
    <w:p w:rsidR="0040461F" w:rsidRDefault="0040461F" w:rsidP="00E318F6">
      <w:pPr>
        <w:spacing w:after="0"/>
        <w:ind w:right="4674"/>
        <w:jc w:val="both"/>
        <w:rPr>
          <w:rFonts w:ascii="Arial" w:hAnsi="Arial" w:cs="Arial"/>
          <w:sz w:val="24"/>
          <w:szCs w:val="24"/>
        </w:rPr>
      </w:pPr>
    </w:p>
    <w:p w:rsidR="0040461F" w:rsidRDefault="0040461F" w:rsidP="00E318F6">
      <w:pPr>
        <w:spacing w:after="0"/>
        <w:ind w:right="-6"/>
        <w:jc w:val="both"/>
        <w:rPr>
          <w:rFonts w:ascii="Arial" w:hAnsi="Arial" w:cs="Arial"/>
          <w:sz w:val="24"/>
          <w:szCs w:val="24"/>
        </w:rPr>
      </w:pPr>
      <w:r w:rsidRPr="00E318F6">
        <w:rPr>
          <w:rFonts w:ascii="Arial" w:hAnsi="Arial" w:cs="Arial"/>
          <w:sz w:val="24"/>
          <w:szCs w:val="24"/>
        </w:rPr>
        <w:t xml:space="preserve">В соответствии с Федеральным законом от 03.10.2003 № 131-ФЗ «Об общих принципах организации местного самоуправления в Российской Федерации», </w:t>
      </w:r>
      <w:r w:rsidRPr="00E318F6">
        <w:rPr>
          <w:rFonts w:ascii="Arial" w:hAnsi="Arial" w:cs="Arial"/>
          <w:color w:val="000000"/>
          <w:spacing w:val="1"/>
          <w:sz w:val="24"/>
          <w:szCs w:val="24"/>
        </w:rPr>
        <w:t xml:space="preserve">Федеральные законы от 6 марта 2006 </w:t>
      </w:r>
      <w:r w:rsidRPr="00E318F6">
        <w:rPr>
          <w:rFonts w:ascii="Arial" w:hAnsi="Arial" w:cs="Arial"/>
          <w:color w:val="000000"/>
          <w:spacing w:val="4"/>
          <w:sz w:val="24"/>
          <w:szCs w:val="24"/>
        </w:rPr>
        <w:t xml:space="preserve">года № 35-ФЗ «О противодействии терроризму», </w:t>
      </w:r>
      <w:r w:rsidRPr="00E318F6">
        <w:rPr>
          <w:rFonts w:ascii="Arial" w:hAnsi="Arial" w:cs="Arial"/>
          <w:color w:val="000000"/>
          <w:spacing w:val="-1"/>
          <w:sz w:val="24"/>
          <w:szCs w:val="24"/>
        </w:rPr>
        <w:t>от 25 июля 2002 года  № 114-ФЗ «О противодействии  экстремистской деятельности»</w:t>
      </w:r>
      <w:r w:rsidRPr="00E318F6">
        <w:rPr>
          <w:rFonts w:ascii="Arial" w:hAnsi="Arial" w:cs="Arial"/>
          <w:sz w:val="24"/>
          <w:szCs w:val="24"/>
        </w:rPr>
        <w:t>, а также в целях участия в профилактике терроризма</w:t>
      </w:r>
    </w:p>
    <w:p w:rsidR="0040461F" w:rsidRPr="00E318F6" w:rsidRDefault="0040461F" w:rsidP="00E318F6">
      <w:pPr>
        <w:spacing w:after="0" w:line="240" w:lineRule="exact"/>
        <w:ind w:right="-6"/>
        <w:jc w:val="both"/>
        <w:rPr>
          <w:rFonts w:ascii="Arial" w:hAnsi="Arial" w:cs="Arial"/>
          <w:sz w:val="16"/>
          <w:szCs w:val="16"/>
        </w:rPr>
      </w:pPr>
    </w:p>
    <w:p w:rsidR="0040461F" w:rsidRDefault="0040461F" w:rsidP="00E318F6">
      <w:pPr>
        <w:spacing w:after="0" w:line="240" w:lineRule="exact"/>
        <w:rPr>
          <w:rFonts w:ascii="Arial" w:hAnsi="Arial" w:cs="Arial"/>
          <w:bCs/>
          <w:sz w:val="24"/>
          <w:szCs w:val="24"/>
        </w:rPr>
      </w:pPr>
      <w:r w:rsidRPr="00E318F6">
        <w:rPr>
          <w:rFonts w:ascii="Arial" w:hAnsi="Arial" w:cs="Arial"/>
          <w:bCs/>
          <w:sz w:val="24"/>
          <w:szCs w:val="24"/>
        </w:rPr>
        <w:t>ПОСТАНОВЛЯЮ:</w:t>
      </w:r>
    </w:p>
    <w:p w:rsidR="0040461F" w:rsidRPr="00E318F6" w:rsidRDefault="0040461F" w:rsidP="00E318F6">
      <w:pPr>
        <w:spacing w:after="0" w:line="240" w:lineRule="exact"/>
        <w:rPr>
          <w:rFonts w:ascii="Arial" w:hAnsi="Arial" w:cs="Arial"/>
          <w:bCs/>
          <w:sz w:val="24"/>
          <w:szCs w:val="24"/>
        </w:rPr>
      </w:pPr>
    </w:p>
    <w:p w:rsidR="0040461F" w:rsidRPr="00E318F6" w:rsidRDefault="0040461F" w:rsidP="00E318F6">
      <w:pPr>
        <w:spacing w:after="0" w:line="240" w:lineRule="exact"/>
        <w:ind w:firstLine="709"/>
        <w:jc w:val="both"/>
        <w:rPr>
          <w:rFonts w:ascii="Arial" w:hAnsi="Arial" w:cs="Arial"/>
          <w:sz w:val="24"/>
          <w:szCs w:val="24"/>
        </w:rPr>
      </w:pPr>
      <w:r w:rsidRPr="00E318F6">
        <w:rPr>
          <w:rFonts w:ascii="Arial" w:hAnsi="Arial" w:cs="Arial"/>
          <w:sz w:val="24"/>
          <w:szCs w:val="24"/>
        </w:rPr>
        <w:t>1.Утвердить прилагаемую муниципальную программу «Профилактика терроризма и экстремизма в Молчановском районе на 2016- 2020 годы» согласно приложению к настоящему постановлению.</w:t>
      </w:r>
    </w:p>
    <w:p w:rsidR="0040461F" w:rsidRPr="00E318F6" w:rsidRDefault="0040461F" w:rsidP="00E318F6">
      <w:pPr>
        <w:spacing w:after="0" w:line="240" w:lineRule="exact"/>
        <w:ind w:firstLine="709"/>
        <w:jc w:val="both"/>
        <w:rPr>
          <w:rFonts w:ascii="Arial" w:hAnsi="Arial" w:cs="Arial"/>
          <w:sz w:val="24"/>
          <w:szCs w:val="24"/>
        </w:rPr>
      </w:pPr>
      <w:r w:rsidRPr="00E318F6">
        <w:rPr>
          <w:rFonts w:ascii="Arial" w:hAnsi="Arial" w:cs="Arial"/>
          <w:sz w:val="24"/>
          <w:szCs w:val="24"/>
        </w:rPr>
        <w:t>2.</w:t>
      </w:r>
      <w:r w:rsidRPr="00E318F6">
        <w:rPr>
          <w:rFonts w:ascii="Arial" w:hAnsi="Arial" w:cs="Arial"/>
          <w:color w:val="000000"/>
          <w:sz w:val="24"/>
          <w:szCs w:val="24"/>
        </w:rPr>
        <w:t xml:space="preserve"> Опубликовать настоящее постановление в средствах массовой информации, и на сайте Администрации Молчановского района.</w:t>
      </w:r>
    </w:p>
    <w:p w:rsidR="0040461F" w:rsidRDefault="0040461F" w:rsidP="00E318F6">
      <w:pPr>
        <w:spacing w:after="0" w:line="240" w:lineRule="exact"/>
        <w:ind w:firstLine="709"/>
        <w:jc w:val="both"/>
        <w:rPr>
          <w:rFonts w:ascii="Arial" w:hAnsi="Arial" w:cs="Arial"/>
          <w:sz w:val="24"/>
          <w:szCs w:val="24"/>
        </w:rPr>
      </w:pPr>
      <w:r w:rsidRPr="00E318F6">
        <w:rPr>
          <w:rFonts w:ascii="Arial" w:hAnsi="Arial" w:cs="Arial"/>
          <w:sz w:val="24"/>
          <w:szCs w:val="24"/>
        </w:rPr>
        <w:t xml:space="preserve">3. Контроль за исполнением настоящего постановления возложить на заместителя Главы Молчановского района по управлению делами  Е.Ю.Глушкову. </w:t>
      </w:r>
    </w:p>
    <w:p w:rsidR="0040461F" w:rsidRDefault="0040461F" w:rsidP="00E318F6">
      <w:pPr>
        <w:ind w:firstLine="709"/>
        <w:jc w:val="both"/>
        <w:rPr>
          <w:rFonts w:ascii="Arial" w:hAnsi="Arial" w:cs="Arial"/>
          <w:sz w:val="24"/>
          <w:szCs w:val="24"/>
        </w:rPr>
      </w:pPr>
    </w:p>
    <w:p w:rsidR="0040461F" w:rsidRPr="00E318F6" w:rsidRDefault="0040461F" w:rsidP="00E318F6">
      <w:pPr>
        <w:ind w:firstLine="709"/>
        <w:jc w:val="both"/>
        <w:rPr>
          <w:rFonts w:ascii="Arial" w:hAnsi="Arial" w:cs="Arial"/>
          <w:sz w:val="24"/>
          <w:szCs w:val="24"/>
        </w:rPr>
      </w:pPr>
      <w:r w:rsidRPr="00E318F6">
        <w:rPr>
          <w:rFonts w:ascii="Arial" w:hAnsi="Arial" w:cs="Arial"/>
          <w:sz w:val="24"/>
          <w:szCs w:val="24"/>
        </w:rPr>
        <w:t>Глава Молчановского района</w:t>
      </w:r>
      <w:r w:rsidRPr="00E318F6">
        <w:rPr>
          <w:rFonts w:ascii="Arial" w:hAnsi="Arial" w:cs="Arial"/>
          <w:sz w:val="24"/>
          <w:szCs w:val="24"/>
        </w:rPr>
        <w:tab/>
      </w:r>
      <w:r w:rsidRPr="00E318F6">
        <w:rPr>
          <w:rFonts w:ascii="Arial" w:hAnsi="Arial" w:cs="Arial"/>
          <w:sz w:val="24"/>
          <w:szCs w:val="24"/>
        </w:rPr>
        <w:tab/>
      </w:r>
      <w:r w:rsidRPr="00E318F6">
        <w:rPr>
          <w:rFonts w:ascii="Arial" w:hAnsi="Arial" w:cs="Arial"/>
          <w:sz w:val="24"/>
          <w:szCs w:val="24"/>
        </w:rPr>
        <w:tab/>
      </w:r>
      <w:r w:rsidRPr="00E318F6">
        <w:rPr>
          <w:rFonts w:ascii="Arial" w:hAnsi="Arial" w:cs="Arial"/>
          <w:sz w:val="24"/>
          <w:szCs w:val="24"/>
        </w:rPr>
        <w:tab/>
      </w:r>
      <w:r w:rsidRPr="00E318F6">
        <w:rPr>
          <w:rFonts w:ascii="Arial" w:hAnsi="Arial" w:cs="Arial"/>
          <w:sz w:val="24"/>
          <w:szCs w:val="24"/>
        </w:rPr>
        <w:tab/>
      </w:r>
      <w:r w:rsidRPr="00E318F6">
        <w:rPr>
          <w:rFonts w:ascii="Arial" w:hAnsi="Arial" w:cs="Arial"/>
          <w:sz w:val="24"/>
          <w:szCs w:val="24"/>
        </w:rPr>
        <w:tab/>
        <w:t>В.Н.Киселёв</w:t>
      </w:r>
    </w:p>
    <w:p w:rsidR="0040461F" w:rsidRPr="00E318F6" w:rsidRDefault="0040461F" w:rsidP="00E318F6">
      <w:pPr>
        <w:spacing w:after="0"/>
        <w:ind w:right="-6"/>
        <w:jc w:val="both"/>
        <w:rPr>
          <w:rFonts w:ascii="Arial" w:hAnsi="Arial" w:cs="Arial"/>
          <w:sz w:val="24"/>
          <w:szCs w:val="24"/>
        </w:rPr>
      </w:pPr>
    </w:p>
    <w:p w:rsidR="0040461F" w:rsidRPr="00E318F6" w:rsidRDefault="0040461F" w:rsidP="00E318F6">
      <w:pPr>
        <w:spacing w:after="0" w:line="240" w:lineRule="exact"/>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Default="0040461F" w:rsidP="00E318F6">
      <w:pPr>
        <w:spacing w:after="0"/>
        <w:ind w:left="5040"/>
        <w:jc w:val="both"/>
        <w:rPr>
          <w:rFonts w:ascii="Arial" w:hAnsi="Arial" w:cs="Arial"/>
          <w:sz w:val="24"/>
          <w:szCs w:val="24"/>
        </w:rPr>
      </w:pPr>
    </w:p>
    <w:p w:rsidR="0040461F" w:rsidRPr="00E318F6" w:rsidRDefault="0040461F" w:rsidP="00E318F6">
      <w:pPr>
        <w:spacing w:after="0"/>
        <w:ind w:left="5040"/>
        <w:jc w:val="both"/>
        <w:rPr>
          <w:rFonts w:ascii="Arial" w:hAnsi="Arial" w:cs="Arial"/>
          <w:sz w:val="24"/>
          <w:szCs w:val="24"/>
        </w:rPr>
      </w:pPr>
      <w:r w:rsidRPr="00E318F6">
        <w:rPr>
          <w:rFonts w:ascii="Arial" w:hAnsi="Arial" w:cs="Arial"/>
          <w:sz w:val="24"/>
          <w:szCs w:val="24"/>
        </w:rPr>
        <w:t>Приложение</w:t>
      </w:r>
      <w:r>
        <w:rPr>
          <w:rFonts w:ascii="Arial" w:hAnsi="Arial" w:cs="Arial"/>
          <w:sz w:val="24"/>
          <w:szCs w:val="24"/>
        </w:rPr>
        <w:t xml:space="preserve"> </w:t>
      </w:r>
      <w:r w:rsidRPr="00E318F6">
        <w:rPr>
          <w:rFonts w:ascii="Arial" w:hAnsi="Arial" w:cs="Arial"/>
          <w:sz w:val="24"/>
          <w:szCs w:val="24"/>
        </w:rPr>
        <w:t>к постановлению Адм</w:t>
      </w:r>
      <w:r>
        <w:rPr>
          <w:rFonts w:ascii="Arial" w:hAnsi="Arial" w:cs="Arial"/>
          <w:sz w:val="24"/>
          <w:szCs w:val="24"/>
        </w:rPr>
        <w:t xml:space="preserve">инистрации </w:t>
      </w:r>
      <w:r w:rsidRPr="00E318F6">
        <w:rPr>
          <w:rFonts w:ascii="Arial" w:hAnsi="Arial" w:cs="Arial"/>
          <w:sz w:val="24"/>
          <w:szCs w:val="24"/>
        </w:rPr>
        <w:t>Молчановского района                                                                от «___» _</w:t>
      </w:r>
      <w:r w:rsidRPr="00E318F6">
        <w:rPr>
          <w:rFonts w:ascii="Arial" w:hAnsi="Arial" w:cs="Arial"/>
          <w:sz w:val="24"/>
          <w:szCs w:val="24"/>
          <w:u w:val="single"/>
        </w:rPr>
        <w:t xml:space="preserve">          </w:t>
      </w:r>
      <w:r w:rsidRPr="00E318F6">
        <w:rPr>
          <w:rFonts w:ascii="Arial" w:hAnsi="Arial" w:cs="Arial"/>
          <w:sz w:val="24"/>
          <w:szCs w:val="24"/>
        </w:rPr>
        <w:t>_</w:t>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t xml:space="preserve">_ </w:t>
      </w:r>
      <w:smartTag w:uri="urn:schemas-microsoft-com:office:smarttags" w:element="metricconverter">
        <w:smartTagPr>
          <w:attr w:name="ProductID" w:val="2016 г"/>
        </w:smartTagPr>
        <w:r w:rsidRPr="00E318F6">
          <w:rPr>
            <w:rFonts w:ascii="Arial" w:hAnsi="Arial" w:cs="Arial"/>
            <w:sz w:val="24"/>
            <w:szCs w:val="24"/>
          </w:rPr>
          <w:t>2016 г</w:t>
        </w:r>
      </w:smartTag>
      <w:r w:rsidRPr="00E318F6">
        <w:rPr>
          <w:rFonts w:ascii="Arial" w:hAnsi="Arial" w:cs="Arial"/>
          <w:sz w:val="24"/>
          <w:szCs w:val="24"/>
        </w:rPr>
        <w:t>.  № __</w:t>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rPr>
        <w:softHyphen/>
      </w:r>
      <w:r w:rsidRPr="00E318F6">
        <w:rPr>
          <w:rFonts w:ascii="Arial" w:hAnsi="Arial" w:cs="Arial"/>
          <w:sz w:val="24"/>
          <w:szCs w:val="24"/>
          <w:u w:val="single"/>
        </w:rPr>
        <w:t xml:space="preserve">  </w:t>
      </w:r>
      <w:r w:rsidRPr="00E318F6">
        <w:rPr>
          <w:rFonts w:ascii="Arial" w:hAnsi="Arial" w:cs="Arial"/>
          <w:sz w:val="24"/>
          <w:szCs w:val="24"/>
        </w:rPr>
        <w:t>_</w:t>
      </w:r>
    </w:p>
    <w:p w:rsidR="0040461F" w:rsidRDefault="0040461F" w:rsidP="000E0753">
      <w:pPr>
        <w:spacing w:after="0"/>
        <w:jc w:val="center"/>
        <w:rPr>
          <w:rFonts w:ascii="Arial" w:hAnsi="Arial" w:cs="Arial"/>
          <w:b/>
          <w:sz w:val="24"/>
          <w:szCs w:val="24"/>
        </w:rPr>
      </w:pPr>
    </w:p>
    <w:p w:rsidR="0040461F" w:rsidRDefault="0040461F" w:rsidP="000E0753">
      <w:pPr>
        <w:spacing w:after="0"/>
        <w:jc w:val="center"/>
        <w:rPr>
          <w:rFonts w:ascii="Arial" w:hAnsi="Arial" w:cs="Arial"/>
          <w:b/>
          <w:sz w:val="24"/>
          <w:szCs w:val="24"/>
        </w:rPr>
      </w:pPr>
    </w:p>
    <w:p w:rsidR="0040461F" w:rsidRDefault="0040461F" w:rsidP="000E0753">
      <w:pPr>
        <w:spacing w:after="0"/>
        <w:jc w:val="center"/>
        <w:rPr>
          <w:rFonts w:ascii="Arial" w:hAnsi="Arial" w:cs="Arial"/>
          <w:b/>
          <w:sz w:val="24"/>
          <w:szCs w:val="24"/>
        </w:rPr>
      </w:pPr>
    </w:p>
    <w:p w:rsidR="0040461F" w:rsidRDefault="0040461F" w:rsidP="000E0753">
      <w:pPr>
        <w:spacing w:after="0"/>
        <w:jc w:val="center"/>
        <w:rPr>
          <w:rFonts w:ascii="Arial" w:hAnsi="Arial" w:cs="Arial"/>
          <w:b/>
          <w:sz w:val="24"/>
          <w:szCs w:val="24"/>
        </w:rPr>
      </w:pP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 xml:space="preserve">МУНИЦИПАЛЬНАЯ ПРОГРАММА </w:t>
      </w:r>
    </w:p>
    <w:p w:rsidR="0040461F" w:rsidRPr="00E318F6" w:rsidRDefault="0040461F" w:rsidP="000E0753">
      <w:pPr>
        <w:spacing w:after="0"/>
        <w:jc w:val="center"/>
        <w:rPr>
          <w:rFonts w:ascii="Arial" w:hAnsi="Arial" w:cs="Arial"/>
          <w:b/>
          <w:sz w:val="24"/>
          <w:szCs w:val="24"/>
        </w:rPr>
      </w:pPr>
    </w:p>
    <w:p w:rsidR="0040461F" w:rsidRPr="00E318F6" w:rsidRDefault="0040461F" w:rsidP="000E0753">
      <w:pPr>
        <w:spacing w:after="0"/>
        <w:jc w:val="center"/>
        <w:rPr>
          <w:rFonts w:ascii="Arial" w:hAnsi="Arial" w:cs="Arial"/>
          <w:b/>
          <w:sz w:val="24"/>
          <w:szCs w:val="24"/>
        </w:rPr>
      </w:pP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 xml:space="preserve">«Профилактика терроризма и экстремизма </w:t>
      </w: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 xml:space="preserve">в Молчановском районе  </w:t>
      </w: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на 2016–2020 годы»</w:t>
      </w:r>
    </w:p>
    <w:p w:rsidR="0040461F" w:rsidRPr="00E318F6" w:rsidRDefault="0040461F" w:rsidP="000E0753">
      <w:pPr>
        <w:spacing w:after="0"/>
        <w:jc w:val="center"/>
        <w:rPr>
          <w:rFonts w:ascii="Arial" w:hAnsi="Arial" w:cs="Arial"/>
          <w:sz w:val="24"/>
          <w:szCs w:val="24"/>
        </w:rPr>
      </w:pPr>
    </w:p>
    <w:p w:rsidR="0040461F" w:rsidRPr="00E318F6" w:rsidRDefault="0040461F" w:rsidP="000E0753">
      <w:pPr>
        <w:rPr>
          <w:rFonts w:ascii="Arial" w:hAnsi="Arial" w:cs="Arial"/>
          <w:sz w:val="24"/>
          <w:szCs w:val="24"/>
        </w:rPr>
      </w:pPr>
    </w:p>
    <w:p w:rsidR="0040461F" w:rsidRPr="00E318F6" w:rsidRDefault="0040461F" w:rsidP="000E0753">
      <w:pPr>
        <w:rPr>
          <w:rFonts w:ascii="Arial" w:hAnsi="Arial" w:cs="Arial"/>
          <w:sz w:val="24"/>
          <w:szCs w:val="24"/>
        </w:rPr>
      </w:pPr>
    </w:p>
    <w:p w:rsidR="0040461F" w:rsidRPr="00E318F6" w:rsidRDefault="0040461F" w:rsidP="000E0753">
      <w:pPr>
        <w:rPr>
          <w:rFonts w:ascii="Arial" w:hAnsi="Arial" w:cs="Arial"/>
          <w:sz w:val="24"/>
          <w:szCs w:val="24"/>
        </w:rPr>
      </w:pPr>
    </w:p>
    <w:p w:rsidR="0040461F" w:rsidRPr="00E318F6" w:rsidRDefault="0040461F" w:rsidP="000E0753">
      <w:pPr>
        <w:rPr>
          <w:rFonts w:ascii="Arial" w:hAnsi="Arial" w:cs="Arial"/>
          <w:sz w:val="24"/>
          <w:szCs w:val="24"/>
        </w:rPr>
      </w:pPr>
    </w:p>
    <w:p w:rsidR="0040461F" w:rsidRPr="00E318F6" w:rsidRDefault="0040461F" w:rsidP="000E0753">
      <w:pPr>
        <w:rPr>
          <w:rFonts w:ascii="Arial" w:hAnsi="Arial" w:cs="Arial"/>
          <w:sz w:val="24"/>
          <w:szCs w:val="24"/>
        </w:rPr>
      </w:pPr>
    </w:p>
    <w:p w:rsidR="0040461F" w:rsidRPr="00E318F6" w:rsidRDefault="0040461F" w:rsidP="000E0753">
      <w:pPr>
        <w:rPr>
          <w:rFonts w:ascii="Arial" w:hAnsi="Arial" w:cs="Arial"/>
          <w:sz w:val="24"/>
          <w:szCs w:val="24"/>
        </w:rPr>
      </w:pPr>
    </w:p>
    <w:p w:rsidR="0040461F" w:rsidRPr="00E318F6" w:rsidRDefault="0040461F" w:rsidP="000E0753">
      <w:pPr>
        <w:rPr>
          <w:rFonts w:ascii="Arial" w:hAnsi="Arial" w:cs="Arial"/>
          <w:sz w:val="24"/>
          <w:szCs w:val="24"/>
        </w:rPr>
      </w:pPr>
    </w:p>
    <w:p w:rsidR="0040461F" w:rsidRPr="00E318F6" w:rsidRDefault="0040461F" w:rsidP="000E0753">
      <w:pPr>
        <w:rPr>
          <w:rFonts w:ascii="Arial" w:hAnsi="Arial" w:cs="Arial"/>
          <w:sz w:val="24"/>
          <w:szCs w:val="24"/>
        </w:rPr>
      </w:pPr>
    </w:p>
    <w:p w:rsidR="0040461F" w:rsidRPr="00E318F6" w:rsidRDefault="0040461F" w:rsidP="000E0753">
      <w:pPr>
        <w:jc w:val="center"/>
        <w:rPr>
          <w:rFonts w:ascii="Arial" w:hAnsi="Arial" w:cs="Arial"/>
          <w:sz w:val="24"/>
          <w:szCs w:val="24"/>
        </w:rPr>
      </w:pPr>
    </w:p>
    <w:p w:rsidR="0040461F" w:rsidRPr="00E318F6" w:rsidRDefault="0040461F" w:rsidP="00B96AB4">
      <w:pPr>
        <w:rPr>
          <w:rFonts w:ascii="Arial" w:hAnsi="Arial" w:cs="Arial"/>
          <w:sz w:val="24"/>
          <w:szCs w:val="24"/>
        </w:rPr>
      </w:pPr>
    </w:p>
    <w:p w:rsidR="0040461F" w:rsidRPr="00E318F6" w:rsidRDefault="0040461F" w:rsidP="00B96AB4">
      <w:pPr>
        <w:rPr>
          <w:rFonts w:ascii="Arial" w:hAnsi="Arial" w:cs="Arial"/>
          <w:sz w:val="24"/>
          <w:szCs w:val="24"/>
        </w:rPr>
      </w:pPr>
    </w:p>
    <w:p w:rsidR="0040461F" w:rsidRDefault="0040461F" w:rsidP="00B96AB4">
      <w:pPr>
        <w:rPr>
          <w:rFonts w:ascii="Arial" w:hAnsi="Arial" w:cs="Arial"/>
          <w:sz w:val="24"/>
          <w:szCs w:val="24"/>
        </w:rPr>
      </w:pPr>
    </w:p>
    <w:p w:rsidR="0040461F" w:rsidRDefault="0040461F" w:rsidP="00B96AB4">
      <w:pPr>
        <w:rPr>
          <w:rFonts w:ascii="Arial" w:hAnsi="Arial" w:cs="Arial"/>
          <w:sz w:val="24"/>
          <w:szCs w:val="24"/>
        </w:rPr>
      </w:pPr>
    </w:p>
    <w:p w:rsidR="0040461F" w:rsidRDefault="0040461F" w:rsidP="00B96AB4">
      <w:pPr>
        <w:rPr>
          <w:rFonts w:ascii="Arial" w:hAnsi="Arial" w:cs="Arial"/>
          <w:sz w:val="24"/>
          <w:szCs w:val="24"/>
        </w:rPr>
      </w:pPr>
    </w:p>
    <w:p w:rsidR="0040461F" w:rsidRDefault="0040461F" w:rsidP="00B96AB4">
      <w:pPr>
        <w:rPr>
          <w:rFonts w:ascii="Arial" w:hAnsi="Arial" w:cs="Arial"/>
          <w:sz w:val="24"/>
          <w:szCs w:val="24"/>
        </w:rPr>
      </w:pPr>
    </w:p>
    <w:p w:rsidR="0040461F" w:rsidRDefault="0040461F" w:rsidP="00B96AB4">
      <w:pPr>
        <w:rPr>
          <w:rFonts w:ascii="Arial" w:hAnsi="Arial" w:cs="Arial"/>
          <w:sz w:val="24"/>
          <w:szCs w:val="24"/>
        </w:rPr>
      </w:pPr>
    </w:p>
    <w:p w:rsidR="0040461F" w:rsidRDefault="0040461F" w:rsidP="00B96AB4">
      <w:pPr>
        <w:rPr>
          <w:rFonts w:ascii="Arial" w:hAnsi="Arial" w:cs="Arial"/>
          <w:sz w:val="24"/>
          <w:szCs w:val="24"/>
        </w:rPr>
      </w:pPr>
    </w:p>
    <w:p w:rsidR="0040461F" w:rsidRDefault="0040461F" w:rsidP="00B96AB4">
      <w:pPr>
        <w:rPr>
          <w:rFonts w:ascii="Arial" w:hAnsi="Arial" w:cs="Arial"/>
          <w:sz w:val="24"/>
          <w:szCs w:val="24"/>
        </w:rPr>
      </w:pPr>
    </w:p>
    <w:p w:rsidR="0040461F" w:rsidRPr="00E318F6" w:rsidRDefault="0040461F" w:rsidP="00B96AB4">
      <w:pPr>
        <w:rPr>
          <w:rFonts w:ascii="Arial" w:hAnsi="Arial" w:cs="Arial"/>
          <w:sz w:val="24"/>
          <w:szCs w:val="24"/>
        </w:rPr>
      </w:pPr>
    </w:p>
    <w:p w:rsidR="0040461F" w:rsidRPr="00E318F6" w:rsidRDefault="0040461F" w:rsidP="000E0753">
      <w:pPr>
        <w:spacing w:after="0"/>
        <w:jc w:val="center"/>
        <w:rPr>
          <w:rFonts w:ascii="Arial" w:hAnsi="Arial" w:cs="Arial"/>
          <w:b/>
          <w:sz w:val="24"/>
          <w:szCs w:val="24"/>
        </w:rPr>
      </w:pP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П А С П О Р Т</w:t>
      </w: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 xml:space="preserve">муниципальной программы </w:t>
      </w: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 xml:space="preserve">«Профилактика терроризма и </w:t>
      </w: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экстремизма в Молчановском районе</w:t>
      </w:r>
    </w:p>
    <w:p w:rsidR="0040461F" w:rsidRPr="00E318F6" w:rsidRDefault="0040461F" w:rsidP="000E0753">
      <w:pPr>
        <w:spacing w:after="0"/>
        <w:jc w:val="center"/>
        <w:rPr>
          <w:rFonts w:ascii="Arial" w:hAnsi="Arial" w:cs="Arial"/>
          <w:b/>
          <w:sz w:val="24"/>
          <w:szCs w:val="24"/>
        </w:rPr>
      </w:pPr>
      <w:r w:rsidRPr="00E318F6">
        <w:rPr>
          <w:rFonts w:ascii="Arial" w:hAnsi="Arial" w:cs="Arial"/>
          <w:b/>
          <w:sz w:val="24"/>
          <w:szCs w:val="24"/>
        </w:rPr>
        <w:t xml:space="preserve"> на 2016–2020 годы»</w:t>
      </w:r>
    </w:p>
    <w:p w:rsidR="0040461F" w:rsidRPr="00E318F6" w:rsidRDefault="0040461F" w:rsidP="000E0753">
      <w:pPr>
        <w:spacing w:after="0"/>
        <w:jc w:val="center"/>
        <w:rPr>
          <w:rFonts w:ascii="Arial" w:hAnsi="Arial" w:cs="Arial"/>
          <w:sz w:val="24"/>
          <w:szCs w:val="24"/>
        </w:rPr>
      </w:pPr>
    </w:p>
    <w:tbl>
      <w:tblPr>
        <w:tblW w:w="9884" w:type="dxa"/>
        <w:tblLook w:val="01E0"/>
      </w:tblPr>
      <w:tblGrid>
        <w:gridCol w:w="3764"/>
        <w:gridCol w:w="6120"/>
      </w:tblGrid>
      <w:tr w:rsidR="0040461F" w:rsidRPr="00E318F6" w:rsidTr="00DF5DA1">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Наименование Программы</w:t>
            </w:r>
          </w:p>
        </w:tc>
        <w:tc>
          <w:tcPr>
            <w:tcW w:w="6120" w:type="dxa"/>
          </w:tcPr>
          <w:p w:rsidR="0040461F" w:rsidRPr="00E318F6" w:rsidRDefault="0040461F" w:rsidP="00280E0D">
            <w:pPr>
              <w:pStyle w:val="NoSpacing"/>
              <w:jc w:val="both"/>
              <w:rPr>
                <w:rFonts w:ascii="Arial" w:hAnsi="Arial" w:cs="Arial"/>
                <w:sz w:val="24"/>
                <w:szCs w:val="24"/>
              </w:rPr>
            </w:pPr>
            <w:r w:rsidRPr="00E318F6">
              <w:rPr>
                <w:rFonts w:ascii="Arial" w:hAnsi="Arial" w:cs="Arial"/>
                <w:sz w:val="24"/>
                <w:szCs w:val="24"/>
              </w:rPr>
              <w:t>Муниципальная программа «Профилактика терроризма и экстремизма в Молчановском районе на 2016–2020 годы» (далее по тексту - Программа)</w:t>
            </w:r>
          </w:p>
        </w:tc>
      </w:tr>
      <w:tr w:rsidR="0040461F" w:rsidRPr="00E318F6" w:rsidTr="00DF5DA1">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Основание для разработки Программы</w:t>
            </w:r>
          </w:p>
        </w:tc>
        <w:tc>
          <w:tcPr>
            <w:tcW w:w="6120" w:type="dxa"/>
          </w:tcPr>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 xml:space="preserve"> Федеральный закон от 06.10.2003 года № 131-ФЗ «Об общих принципах организации местного самоуправления в Российской Федерации», Федеральный закон от 06.03.2006 года № 35-ФЗ «О противодействии терроризму», Федеральный закон от 25.07.2002 года № 114-ФЗ «О противодействии экстремистской деятельности»</w:t>
            </w:r>
          </w:p>
        </w:tc>
      </w:tr>
      <w:tr w:rsidR="0040461F" w:rsidRPr="00E318F6" w:rsidTr="00DF5DA1">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 xml:space="preserve">Заказчик Программы </w:t>
            </w:r>
          </w:p>
        </w:tc>
        <w:tc>
          <w:tcPr>
            <w:tcW w:w="6120" w:type="dxa"/>
          </w:tcPr>
          <w:p w:rsidR="0040461F" w:rsidRPr="00E318F6" w:rsidRDefault="0040461F" w:rsidP="00280E0D">
            <w:pPr>
              <w:pStyle w:val="NoSpacing"/>
              <w:jc w:val="both"/>
              <w:rPr>
                <w:rFonts w:ascii="Arial" w:hAnsi="Arial" w:cs="Arial"/>
                <w:sz w:val="24"/>
                <w:szCs w:val="24"/>
              </w:rPr>
            </w:pPr>
            <w:r w:rsidRPr="00E318F6">
              <w:rPr>
                <w:rFonts w:ascii="Arial" w:hAnsi="Arial" w:cs="Arial"/>
                <w:sz w:val="24"/>
                <w:szCs w:val="24"/>
              </w:rPr>
              <w:t xml:space="preserve"> Администрация Молчановского района Томской области (далее по тексту - администрация района)</w:t>
            </w:r>
          </w:p>
        </w:tc>
      </w:tr>
      <w:tr w:rsidR="0040461F" w:rsidRPr="00E318F6" w:rsidTr="00DF5DA1">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Разработчик Программы</w:t>
            </w:r>
          </w:p>
        </w:tc>
        <w:tc>
          <w:tcPr>
            <w:tcW w:w="6120" w:type="dxa"/>
          </w:tcPr>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Администрация района</w:t>
            </w:r>
          </w:p>
        </w:tc>
      </w:tr>
      <w:tr w:rsidR="0040461F" w:rsidRPr="00E318F6" w:rsidTr="00DF5DA1">
        <w:trPr>
          <w:trHeight w:val="2688"/>
        </w:trPr>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Цели Программы</w:t>
            </w:r>
          </w:p>
        </w:tc>
        <w:tc>
          <w:tcPr>
            <w:tcW w:w="6120" w:type="dxa"/>
          </w:tcPr>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 xml:space="preserve">Реализация на территории Молчановского района Томской области (далее по тексту - Молчановский район) политики в области профилактики терроризма и экстремизма; </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Совершенствование системы профилактических мер антитеррористической и антиэкстремистской направленности;</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Предупреждение террористических и экстремистских проявлений на территории Молчановского района;</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Укрепление межнационального согласия;</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 xml:space="preserve">достижение взаимопонимания и взаимного уважения в вопросах межэтнического и межкультурного сотрудничества. </w:t>
            </w:r>
          </w:p>
        </w:tc>
      </w:tr>
      <w:tr w:rsidR="0040461F" w:rsidRPr="00E318F6" w:rsidTr="00DF5DA1">
        <w:trPr>
          <w:trHeight w:val="2688"/>
        </w:trPr>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Задачи Программы</w:t>
            </w:r>
          </w:p>
        </w:tc>
        <w:tc>
          <w:tcPr>
            <w:tcW w:w="6120" w:type="dxa"/>
          </w:tcPr>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Повышение уровня межведомственного взаимодействия по профилактике терроризма и экстремизма;</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Усиление антитеррористической защищенности объектов социальной сферы и мест массового пребывания людей;</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 xml:space="preserve">Проведение воспитательной, пропагандистской работы с населением Молчановского района, направленной на предупреждение террористической и экстремистской деятельности, повышения бдительности населения </w:t>
            </w:r>
          </w:p>
        </w:tc>
      </w:tr>
      <w:tr w:rsidR="0040461F" w:rsidRPr="00E318F6" w:rsidTr="00DF5DA1">
        <w:trPr>
          <w:trHeight w:val="681"/>
        </w:trPr>
        <w:tc>
          <w:tcPr>
            <w:tcW w:w="3764" w:type="dxa"/>
          </w:tcPr>
          <w:p w:rsidR="0040461F" w:rsidRPr="00E318F6" w:rsidRDefault="0040461F" w:rsidP="00350C9E">
            <w:pPr>
              <w:spacing w:after="0"/>
              <w:jc w:val="both"/>
              <w:rPr>
                <w:rFonts w:ascii="Arial" w:hAnsi="Arial" w:cs="Arial"/>
                <w:b/>
                <w:sz w:val="24"/>
                <w:szCs w:val="24"/>
              </w:rPr>
            </w:pPr>
            <w:r w:rsidRPr="00E318F6">
              <w:rPr>
                <w:rFonts w:ascii="Arial" w:hAnsi="Arial" w:cs="Arial"/>
                <w:b/>
                <w:sz w:val="24"/>
                <w:szCs w:val="24"/>
              </w:rPr>
              <w:t xml:space="preserve">Сроки реализации </w:t>
            </w:r>
          </w:p>
          <w:p w:rsidR="0040461F" w:rsidRPr="00E318F6" w:rsidRDefault="0040461F" w:rsidP="00350C9E">
            <w:pPr>
              <w:spacing w:after="0"/>
              <w:jc w:val="both"/>
              <w:rPr>
                <w:rFonts w:ascii="Arial" w:hAnsi="Arial" w:cs="Arial"/>
                <w:b/>
                <w:sz w:val="24"/>
                <w:szCs w:val="24"/>
              </w:rPr>
            </w:pPr>
            <w:r w:rsidRPr="00E318F6">
              <w:rPr>
                <w:rFonts w:ascii="Arial" w:hAnsi="Arial" w:cs="Arial"/>
                <w:b/>
                <w:sz w:val="24"/>
                <w:szCs w:val="24"/>
              </w:rPr>
              <w:t>Программы</w:t>
            </w:r>
          </w:p>
        </w:tc>
        <w:tc>
          <w:tcPr>
            <w:tcW w:w="6120" w:type="dxa"/>
          </w:tcPr>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2016 – 2020 годы</w:t>
            </w:r>
          </w:p>
          <w:p w:rsidR="0040461F" w:rsidRPr="00E318F6" w:rsidRDefault="0040461F" w:rsidP="00172D8C">
            <w:pPr>
              <w:pStyle w:val="NoSpacing"/>
              <w:jc w:val="both"/>
              <w:rPr>
                <w:rFonts w:ascii="Arial" w:hAnsi="Arial" w:cs="Arial"/>
                <w:sz w:val="24"/>
                <w:szCs w:val="24"/>
              </w:rPr>
            </w:pPr>
          </w:p>
        </w:tc>
      </w:tr>
      <w:tr w:rsidR="0040461F" w:rsidRPr="00E318F6" w:rsidTr="00DF5DA1">
        <w:trPr>
          <w:trHeight w:val="1344"/>
        </w:trPr>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Исполнители основных мероприятий Программы</w:t>
            </w:r>
          </w:p>
        </w:tc>
        <w:tc>
          <w:tcPr>
            <w:tcW w:w="6120" w:type="dxa"/>
          </w:tcPr>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 xml:space="preserve">Администрация района: </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Антитеррористическая комиссия Администрации района (далее – Антитеррористическая комиссия);</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Комиссия по делам несовершеннолетних и защите их прав при Администрации района (КДН) (по согласованию);</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Муниципальное казённое учреждение «Управление образования Администрации Молчановского района Томской области» (далее -Управление образования Администрации района);</w:t>
            </w:r>
          </w:p>
          <w:p w:rsidR="0040461F" w:rsidRPr="00E318F6" w:rsidRDefault="0040461F" w:rsidP="00172D8C">
            <w:pPr>
              <w:pStyle w:val="NoSpacing"/>
              <w:jc w:val="both"/>
              <w:rPr>
                <w:rFonts w:ascii="Arial" w:hAnsi="Arial" w:cs="Arial"/>
                <w:color w:val="FF0000"/>
                <w:sz w:val="24"/>
                <w:szCs w:val="24"/>
              </w:rPr>
            </w:pPr>
            <w:r w:rsidRPr="00E318F6">
              <w:rPr>
                <w:rFonts w:ascii="Arial" w:hAnsi="Arial" w:cs="Arial"/>
                <w:sz w:val="24"/>
                <w:szCs w:val="24"/>
              </w:rPr>
              <w:t>Муниципальное автономное учреждение культуры     «ММЦНТ и Д»</w:t>
            </w:r>
            <w:r w:rsidRPr="00E318F6">
              <w:rPr>
                <w:rFonts w:ascii="Arial" w:hAnsi="Arial" w:cs="Arial"/>
                <w:color w:val="FF0000"/>
                <w:sz w:val="24"/>
                <w:szCs w:val="24"/>
              </w:rPr>
              <w:t>;</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 xml:space="preserve">Администрации сельских поселений </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 xml:space="preserve">ОМВД России по Молчановскому району </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ОГБУЗ «Молчановская РБ»;</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 xml:space="preserve">Комиссия по предупреждению и ликвидации чрезвычайных ситуаций и пожарной безопасности Администрации района </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(по согласованию);</w:t>
            </w:r>
          </w:p>
        </w:tc>
      </w:tr>
      <w:tr w:rsidR="0040461F" w:rsidRPr="00E318F6" w:rsidTr="00DF5DA1">
        <w:trPr>
          <w:trHeight w:val="529"/>
        </w:trPr>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Объем и источники финансирования Программы</w:t>
            </w:r>
          </w:p>
        </w:tc>
        <w:tc>
          <w:tcPr>
            <w:tcW w:w="6120" w:type="dxa"/>
          </w:tcPr>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Реализация настоящей программы не требует дополнительных расходов из бюджета Молчановского района. Мероприятия финансируются в рамках реализации муниципальных программ.</w:t>
            </w:r>
          </w:p>
        </w:tc>
      </w:tr>
      <w:tr w:rsidR="0040461F" w:rsidRPr="00E318F6" w:rsidTr="00B96AB4">
        <w:trPr>
          <w:trHeight w:val="80"/>
        </w:trPr>
        <w:tc>
          <w:tcPr>
            <w:tcW w:w="3764" w:type="dxa"/>
          </w:tcPr>
          <w:p w:rsidR="0040461F" w:rsidRPr="00E318F6" w:rsidRDefault="0040461F" w:rsidP="00DF5DA1">
            <w:pPr>
              <w:jc w:val="both"/>
              <w:rPr>
                <w:rFonts w:ascii="Arial" w:hAnsi="Arial" w:cs="Arial"/>
                <w:b/>
                <w:sz w:val="24"/>
                <w:szCs w:val="24"/>
              </w:rPr>
            </w:pPr>
            <w:r w:rsidRPr="00E318F6">
              <w:rPr>
                <w:rFonts w:ascii="Arial" w:hAnsi="Arial" w:cs="Arial"/>
                <w:b/>
                <w:sz w:val="24"/>
                <w:szCs w:val="24"/>
              </w:rPr>
              <w:t>Ожидаемые результаты реализации Программы</w:t>
            </w:r>
          </w:p>
        </w:tc>
        <w:tc>
          <w:tcPr>
            <w:tcW w:w="6120" w:type="dxa"/>
          </w:tcPr>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Создание системы антитеррористической защищенности объектов социальной сферы и мест массового пребывания людей;</w:t>
            </w:r>
          </w:p>
          <w:p w:rsidR="0040461F" w:rsidRPr="00E318F6" w:rsidRDefault="0040461F" w:rsidP="00172D8C">
            <w:pPr>
              <w:pStyle w:val="NoSpacing"/>
              <w:jc w:val="both"/>
              <w:rPr>
                <w:rFonts w:ascii="Arial" w:hAnsi="Arial" w:cs="Arial"/>
                <w:sz w:val="24"/>
                <w:szCs w:val="24"/>
              </w:rPr>
            </w:pPr>
            <w:r w:rsidRPr="00E318F6">
              <w:rPr>
                <w:rFonts w:ascii="Arial" w:hAnsi="Arial" w:cs="Arial"/>
                <w:sz w:val="24"/>
                <w:szCs w:val="24"/>
              </w:rPr>
              <w:t>Укрепление межнационального согласия.</w:t>
            </w:r>
          </w:p>
        </w:tc>
      </w:tr>
      <w:tr w:rsidR="0040461F" w:rsidRPr="00E318F6" w:rsidTr="00DF5DA1">
        <w:trPr>
          <w:trHeight w:val="80"/>
        </w:trPr>
        <w:tc>
          <w:tcPr>
            <w:tcW w:w="9884" w:type="dxa"/>
            <w:gridSpan w:val="2"/>
          </w:tcPr>
          <w:p w:rsidR="0040461F" w:rsidRPr="00E318F6" w:rsidRDefault="0040461F" w:rsidP="00FE57AF">
            <w:pPr>
              <w:spacing w:after="0"/>
              <w:jc w:val="center"/>
              <w:rPr>
                <w:rFonts w:ascii="Arial" w:hAnsi="Arial" w:cs="Arial"/>
                <w:b/>
                <w:sz w:val="24"/>
                <w:szCs w:val="24"/>
              </w:rPr>
            </w:pPr>
          </w:p>
          <w:p w:rsidR="0040461F" w:rsidRPr="00E318F6" w:rsidRDefault="0040461F" w:rsidP="00FE57AF">
            <w:pPr>
              <w:spacing w:after="0"/>
              <w:jc w:val="center"/>
              <w:rPr>
                <w:rFonts w:ascii="Arial" w:hAnsi="Arial" w:cs="Arial"/>
                <w:b/>
                <w:sz w:val="24"/>
                <w:szCs w:val="24"/>
              </w:rPr>
            </w:pPr>
          </w:p>
          <w:p w:rsidR="0040461F" w:rsidRPr="00E318F6" w:rsidRDefault="0040461F" w:rsidP="00FE57AF">
            <w:pPr>
              <w:spacing w:after="0"/>
              <w:jc w:val="center"/>
              <w:rPr>
                <w:rFonts w:ascii="Arial" w:hAnsi="Arial" w:cs="Arial"/>
                <w:b/>
                <w:sz w:val="24"/>
                <w:szCs w:val="24"/>
              </w:rPr>
            </w:pPr>
          </w:p>
          <w:p w:rsidR="0040461F" w:rsidRPr="00E318F6" w:rsidRDefault="0040461F" w:rsidP="00FE57AF">
            <w:pPr>
              <w:spacing w:after="0"/>
              <w:jc w:val="center"/>
              <w:rPr>
                <w:rFonts w:ascii="Arial" w:hAnsi="Arial" w:cs="Arial"/>
                <w:b/>
                <w:sz w:val="24"/>
                <w:szCs w:val="24"/>
              </w:rPr>
            </w:pPr>
          </w:p>
          <w:p w:rsidR="0040461F" w:rsidRPr="00E318F6" w:rsidRDefault="0040461F" w:rsidP="00FE57AF">
            <w:pPr>
              <w:spacing w:after="0"/>
              <w:jc w:val="center"/>
              <w:rPr>
                <w:rFonts w:ascii="Arial" w:hAnsi="Arial" w:cs="Arial"/>
                <w:b/>
                <w:sz w:val="24"/>
                <w:szCs w:val="24"/>
              </w:rPr>
            </w:pPr>
          </w:p>
          <w:p w:rsidR="0040461F" w:rsidRPr="00E318F6" w:rsidRDefault="0040461F" w:rsidP="00FE57AF">
            <w:pPr>
              <w:spacing w:after="0"/>
              <w:jc w:val="center"/>
              <w:rPr>
                <w:rFonts w:ascii="Arial" w:hAnsi="Arial" w:cs="Arial"/>
                <w:b/>
                <w:sz w:val="24"/>
                <w:szCs w:val="24"/>
              </w:rPr>
            </w:pPr>
          </w:p>
          <w:p w:rsidR="0040461F" w:rsidRPr="00E318F6" w:rsidRDefault="0040461F" w:rsidP="00FE57AF">
            <w:pPr>
              <w:spacing w:after="0"/>
              <w:jc w:val="center"/>
              <w:rPr>
                <w:rFonts w:ascii="Arial" w:hAnsi="Arial" w:cs="Arial"/>
                <w:b/>
                <w:sz w:val="24"/>
                <w:szCs w:val="24"/>
              </w:rPr>
            </w:pPr>
          </w:p>
          <w:p w:rsidR="0040461F" w:rsidRPr="00E318F6" w:rsidRDefault="0040461F" w:rsidP="00FE57AF">
            <w:pPr>
              <w:spacing w:after="0"/>
              <w:jc w:val="center"/>
              <w:rPr>
                <w:rFonts w:ascii="Arial" w:hAnsi="Arial" w:cs="Arial"/>
                <w:b/>
                <w:sz w:val="24"/>
                <w:szCs w:val="24"/>
              </w:rPr>
            </w:pPr>
            <w:r w:rsidRPr="00E318F6">
              <w:rPr>
                <w:rFonts w:ascii="Arial" w:hAnsi="Arial" w:cs="Arial"/>
                <w:b/>
                <w:sz w:val="24"/>
                <w:szCs w:val="24"/>
              </w:rPr>
              <w:t xml:space="preserve">1. Содержание проблемы и обоснование необходимости </w:t>
            </w:r>
          </w:p>
          <w:p w:rsidR="0040461F" w:rsidRPr="00E318F6" w:rsidRDefault="0040461F" w:rsidP="00A32365">
            <w:pPr>
              <w:jc w:val="center"/>
              <w:rPr>
                <w:rFonts w:ascii="Arial" w:hAnsi="Arial" w:cs="Arial"/>
                <w:b/>
                <w:sz w:val="24"/>
                <w:szCs w:val="24"/>
              </w:rPr>
            </w:pPr>
            <w:r w:rsidRPr="00E318F6">
              <w:rPr>
                <w:rFonts w:ascii="Arial" w:hAnsi="Arial" w:cs="Arial"/>
                <w:b/>
                <w:sz w:val="24"/>
                <w:szCs w:val="24"/>
              </w:rPr>
              <w:t xml:space="preserve">ее решения программными методами </w:t>
            </w:r>
          </w:p>
        </w:tc>
      </w:tr>
      <w:tr w:rsidR="0040461F" w:rsidRPr="00E318F6" w:rsidTr="00DF5DA1">
        <w:trPr>
          <w:trHeight w:val="80"/>
        </w:trPr>
        <w:tc>
          <w:tcPr>
            <w:tcW w:w="9884" w:type="dxa"/>
            <w:gridSpan w:val="2"/>
          </w:tcPr>
          <w:p w:rsidR="0040461F" w:rsidRPr="00E318F6" w:rsidRDefault="0040461F" w:rsidP="00A32365">
            <w:pPr>
              <w:spacing w:after="0"/>
              <w:ind w:firstLine="708"/>
              <w:jc w:val="both"/>
              <w:rPr>
                <w:rFonts w:ascii="Arial" w:hAnsi="Arial" w:cs="Arial"/>
                <w:sz w:val="24"/>
                <w:szCs w:val="24"/>
              </w:rPr>
            </w:pPr>
            <w:r w:rsidRPr="00E318F6">
              <w:rPr>
                <w:rFonts w:ascii="Arial" w:hAnsi="Arial" w:cs="Arial"/>
                <w:sz w:val="24"/>
                <w:szCs w:val="24"/>
              </w:rPr>
              <w:t>Программа профилактики терроризма и экстремизма в Молчановском районе на 2016 –2020 годы разработана в соответствии с Конституцией Российской Федерации, Федеральным законом от 6.03.2006 № 35-ФЗ «О противодействии терроризму», положениями Указа Президента Российской Федерации от 15.02.2006 № 116 «О мерах по противодействию терроризму», решениями Национального антитеррористического комитета, положениями Концепции государственной национальной политики Российской Федерации, утвержденной Указом Президента Российской Федерации от 15.06.1996 № 909. При подготовке Программы использованы материалы органов местного самоуправления  района, положительные результаты партнерства государственных и общественных организаций.</w:t>
            </w:r>
          </w:p>
          <w:p w:rsidR="0040461F" w:rsidRPr="00E318F6" w:rsidRDefault="0040461F" w:rsidP="00B96AB4">
            <w:pPr>
              <w:pStyle w:val="ConsPlusNormal"/>
              <w:widowControl/>
              <w:ind w:firstLine="709"/>
              <w:jc w:val="both"/>
              <w:rPr>
                <w:sz w:val="24"/>
                <w:szCs w:val="24"/>
              </w:rPr>
            </w:pPr>
            <w:r w:rsidRPr="00E318F6">
              <w:rPr>
                <w:sz w:val="24"/>
                <w:szCs w:val="24"/>
              </w:rPr>
              <w:t>Программа направлена на реализацию на территории Молчановского района политики в области противодействия терроризму, укрепление толерантной среды на основе принципов мультикультурализма, ценностей многонационального общества, соблюдения прав и свобод человека, поддержание межнационального мира и согласия.</w:t>
            </w:r>
          </w:p>
          <w:p w:rsidR="0040461F" w:rsidRPr="00E318F6" w:rsidRDefault="0040461F" w:rsidP="00B96AB4">
            <w:pPr>
              <w:pStyle w:val="ConsPlusNormal"/>
              <w:widowControl/>
              <w:ind w:firstLine="709"/>
              <w:jc w:val="both"/>
              <w:rPr>
                <w:sz w:val="24"/>
                <w:szCs w:val="24"/>
              </w:rPr>
            </w:pPr>
            <w:r w:rsidRPr="00E318F6">
              <w:rPr>
                <w:sz w:val="24"/>
                <w:szCs w:val="24"/>
              </w:rPr>
              <w:t>Программа реализуется совместными усилиями Администрации Молчановского района с привлечением в установленном порядке органов местного самоуправления муниципальных образований поселений, расположенных в Молчановском районе, образовательных учреждений и учреждений культуры, общественных организаций и объединений, некоммерческих организаций.</w:t>
            </w:r>
          </w:p>
          <w:p w:rsidR="0040461F" w:rsidRPr="00E318F6" w:rsidRDefault="0040461F" w:rsidP="00B96AB4">
            <w:pPr>
              <w:pStyle w:val="ConsPlusNormal"/>
              <w:widowControl/>
              <w:ind w:firstLine="709"/>
              <w:jc w:val="both"/>
              <w:rPr>
                <w:sz w:val="24"/>
                <w:szCs w:val="24"/>
              </w:rPr>
            </w:pPr>
            <w:r w:rsidRPr="00E318F6">
              <w:rPr>
                <w:sz w:val="24"/>
                <w:szCs w:val="24"/>
              </w:rPr>
              <w:t>Реализация настоящей программы не потребует дополнительных расходов из бюджета Молчановского района.</w:t>
            </w:r>
          </w:p>
          <w:p w:rsidR="0040461F" w:rsidRPr="00E318F6" w:rsidRDefault="0040461F" w:rsidP="00B96AB4">
            <w:pPr>
              <w:pStyle w:val="ConsPlusNormal"/>
              <w:widowControl/>
              <w:ind w:firstLine="709"/>
              <w:jc w:val="both"/>
              <w:rPr>
                <w:sz w:val="24"/>
                <w:szCs w:val="24"/>
              </w:rPr>
            </w:pPr>
            <w:r w:rsidRPr="00E318F6">
              <w:rPr>
                <w:sz w:val="24"/>
                <w:szCs w:val="24"/>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40461F" w:rsidRPr="00E318F6" w:rsidRDefault="0040461F" w:rsidP="00A32365">
            <w:pPr>
              <w:spacing w:after="0"/>
              <w:jc w:val="both"/>
              <w:rPr>
                <w:rFonts w:ascii="Arial" w:hAnsi="Arial" w:cs="Arial"/>
                <w:sz w:val="24"/>
                <w:szCs w:val="24"/>
              </w:rPr>
            </w:pPr>
            <w:r w:rsidRPr="00E318F6">
              <w:rPr>
                <w:rFonts w:ascii="Arial" w:hAnsi="Arial" w:cs="Arial"/>
                <w:sz w:val="24"/>
                <w:szCs w:val="24"/>
              </w:rPr>
              <w:tab/>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40461F" w:rsidRPr="00E318F6" w:rsidRDefault="0040461F" w:rsidP="00A32365">
            <w:pPr>
              <w:spacing w:after="0"/>
              <w:jc w:val="both"/>
              <w:rPr>
                <w:rFonts w:ascii="Arial" w:hAnsi="Arial" w:cs="Arial"/>
                <w:sz w:val="24"/>
                <w:szCs w:val="24"/>
              </w:rPr>
            </w:pPr>
            <w:r w:rsidRPr="00E318F6">
              <w:rPr>
                <w:rFonts w:ascii="Arial" w:hAnsi="Arial" w:cs="Arial"/>
                <w:sz w:val="24"/>
                <w:szCs w:val="24"/>
              </w:rPr>
              <w:tab/>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40461F" w:rsidRPr="00E318F6" w:rsidRDefault="0040461F" w:rsidP="00A32365">
            <w:pPr>
              <w:spacing w:after="0"/>
              <w:jc w:val="both"/>
              <w:rPr>
                <w:rFonts w:ascii="Arial" w:hAnsi="Arial" w:cs="Arial"/>
                <w:sz w:val="24"/>
                <w:szCs w:val="24"/>
              </w:rPr>
            </w:pPr>
            <w:r w:rsidRPr="00E318F6">
              <w:rPr>
                <w:rFonts w:ascii="Arial" w:hAnsi="Arial" w:cs="Arial"/>
                <w:sz w:val="24"/>
                <w:szCs w:val="24"/>
              </w:rPr>
              <w:tab/>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40461F" w:rsidRPr="00E318F6" w:rsidRDefault="0040461F" w:rsidP="00B96AB4">
            <w:pPr>
              <w:pStyle w:val="ConsPlusNormal"/>
              <w:widowControl/>
              <w:ind w:firstLine="709"/>
              <w:jc w:val="both"/>
              <w:rPr>
                <w:sz w:val="24"/>
                <w:szCs w:val="24"/>
              </w:rPr>
            </w:pPr>
            <w:r w:rsidRPr="00E318F6">
              <w:rPr>
                <w:sz w:val="24"/>
                <w:szCs w:val="24"/>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40461F" w:rsidRPr="00E318F6" w:rsidRDefault="0040461F" w:rsidP="00A32365">
            <w:pPr>
              <w:pStyle w:val="ConsPlusNormal"/>
              <w:widowControl/>
              <w:spacing w:after="240"/>
              <w:ind w:firstLine="709"/>
              <w:jc w:val="both"/>
              <w:rPr>
                <w:sz w:val="24"/>
                <w:szCs w:val="24"/>
              </w:rPr>
            </w:pPr>
            <w:r w:rsidRPr="00E318F6">
              <w:rPr>
                <w:sz w:val="24"/>
                <w:szCs w:val="24"/>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Молчановского района</w:t>
            </w:r>
          </w:p>
        </w:tc>
      </w:tr>
      <w:tr w:rsidR="0040461F" w:rsidRPr="00E318F6" w:rsidTr="00DF5DA1">
        <w:trPr>
          <w:trHeight w:val="80"/>
        </w:trPr>
        <w:tc>
          <w:tcPr>
            <w:tcW w:w="9884" w:type="dxa"/>
            <w:gridSpan w:val="2"/>
          </w:tcPr>
          <w:p w:rsidR="0040461F" w:rsidRPr="00E318F6" w:rsidRDefault="0040461F" w:rsidP="00FE57AF">
            <w:pPr>
              <w:jc w:val="center"/>
              <w:rPr>
                <w:rFonts w:ascii="Arial" w:hAnsi="Arial" w:cs="Arial"/>
                <w:b/>
                <w:sz w:val="24"/>
                <w:szCs w:val="24"/>
              </w:rPr>
            </w:pPr>
            <w:r w:rsidRPr="00E318F6">
              <w:rPr>
                <w:rFonts w:ascii="Arial" w:hAnsi="Arial" w:cs="Arial"/>
                <w:b/>
                <w:sz w:val="24"/>
                <w:szCs w:val="24"/>
              </w:rPr>
              <w:t>2. Цели и задачи Программы</w:t>
            </w:r>
          </w:p>
          <w:p w:rsidR="0040461F" w:rsidRPr="00E318F6" w:rsidRDefault="0040461F" w:rsidP="009715F5">
            <w:pPr>
              <w:pStyle w:val="ConsPlusNormal"/>
              <w:widowControl/>
              <w:ind w:firstLine="708"/>
              <w:jc w:val="both"/>
              <w:rPr>
                <w:sz w:val="24"/>
                <w:szCs w:val="24"/>
              </w:rPr>
            </w:pPr>
            <w:r w:rsidRPr="00E318F6">
              <w:rPr>
                <w:sz w:val="24"/>
                <w:szCs w:val="24"/>
              </w:rPr>
              <w:t>2.1. Главная цель Программы – поддержание на должном уровне политических, социально-экономических и иных процессов в Молчановском районе, оказывающих влияние на ситуацию в области противодействия терроризму, укрепление в Молчановском районе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40461F" w:rsidRPr="00E318F6" w:rsidRDefault="0040461F" w:rsidP="009715F5">
            <w:pPr>
              <w:ind w:firstLine="708"/>
              <w:jc w:val="both"/>
              <w:rPr>
                <w:rFonts w:ascii="Arial" w:hAnsi="Arial" w:cs="Arial"/>
                <w:sz w:val="24"/>
                <w:szCs w:val="24"/>
              </w:rPr>
            </w:pPr>
            <w:r w:rsidRPr="00E318F6">
              <w:rPr>
                <w:rFonts w:ascii="Arial" w:hAnsi="Arial" w:cs="Arial"/>
                <w:sz w:val="24"/>
                <w:szCs w:val="24"/>
              </w:rPr>
              <w:t>Целями Программы являются:</w:t>
            </w:r>
          </w:p>
          <w:p w:rsidR="0040461F" w:rsidRPr="00E318F6" w:rsidRDefault="0040461F" w:rsidP="009715F5">
            <w:pPr>
              <w:jc w:val="both"/>
              <w:rPr>
                <w:rFonts w:ascii="Arial" w:hAnsi="Arial" w:cs="Arial"/>
                <w:sz w:val="24"/>
                <w:szCs w:val="24"/>
              </w:rPr>
            </w:pPr>
            <w:r w:rsidRPr="00E318F6">
              <w:rPr>
                <w:rFonts w:ascii="Arial" w:hAnsi="Arial" w:cs="Arial"/>
                <w:sz w:val="24"/>
                <w:szCs w:val="24"/>
              </w:rPr>
              <w:tab/>
              <w:t>- реализация на территории Молчановского района политики в области профилактики терроризма и экстремизма, совершенствование системы профилактических мер антитеррористической и антиэкстремистской направленности;</w:t>
            </w:r>
          </w:p>
          <w:p w:rsidR="0040461F" w:rsidRPr="00E318F6" w:rsidRDefault="0040461F" w:rsidP="009715F5">
            <w:pPr>
              <w:jc w:val="both"/>
              <w:rPr>
                <w:rFonts w:ascii="Arial" w:hAnsi="Arial" w:cs="Arial"/>
                <w:sz w:val="24"/>
                <w:szCs w:val="24"/>
              </w:rPr>
            </w:pPr>
            <w:r w:rsidRPr="00E318F6">
              <w:rPr>
                <w:rFonts w:ascii="Arial" w:hAnsi="Arial" w:cs="Arial"/>
                <w:sz w:val="24"/>
                <w:szCs w:val="24"/>
              </w:rPr>
              <w:tab/>
              <w:t>- предупреждение террористических и экстремистских проявлений на территории Молчановского района;</w:t>
            </w:r>
          </w:p>
          <w:p w:rsidR="0040461F" w:rsidRPr="00E318F6" w:rsidRDefault="0040461F" w:rsidP="009715F5">
            <w:pPr>
              <w:jc w:val="both"/>
              <w:rPr>
                <w:rFonts w:ascii="Arial" w:hAnsi="Arial" w:cs="Arial"/>
                <w:sz w:val="24"/>
                <w:szCs w:val="24"/>
              </w:rPr>
            </w:pPr>
            <w:r w:rsidRPr="00E318F6">
              <w:rPr>
                <w:rFonts w:ascii="Arial" w:hAnsi="Arial" w:cs="Arial"/>
                <w:sz w:val="24"/>
                <w:szCs w:val="24"/>
              </w:rPr>
              <w:tab/>
              <w:t>- укрепление межнационального согласия;</w:t>
            </w:r>
          </w:p>
          <w:p w:rsidR="0040461F" w:rsidRPr="00E318F6" w:rsidRDefault="0040461F" w:rsidP="009715F5">
            <w:pPr>
              <w:jc w:val="both"/>
              <w:rPr>
                <w:rFonts w:ascii="Arial" w:hAnsi="Arial" w:cs="Arial"/>
                <w:sz w:val="24"/>
                <w:szCs w:val="24"/>
              </w:rPr>
            </w:pPr>
            <w:r w:rsidRPr="00E318F6">
              <w:rPr>
                <w:rFonts w:ascii="Arial" w:hAnsi="Arial" w:cs="Arial"/>
                <w:sz w:val="24"/>
                <w:szCs w:val="24"/>
              </w:rPr>
              <w:tab/>
              <w:t>- достижение взаимопонимания и взаимного уважения в вопросах межэтнического и межкультурного сотрудничества;</w:t>
            </w:r>
          </w:p>
          <w:p w:rsidR="0040461F" w:rsidRPr="00E318F6" w:rsidRDefault="0040461F" w:rsidP="009715F5">
            <w:pPr>
              <w:ind w:firstLine="708"/>
              <w:jc w:val="both"/>
              <w:rPr>
                <w:rFonts w:ascii="Arial" w:hAnsi="Arial" w:cs="Arial"/>
                <w:sz w:val="24"/>
                <w:szCs w:val="24"/>
              </w:rPr>
            </w:pPr>
            <w:r w:rsidRPr="00E318F6">
              <w:rPr>
                <w:rFonts w:ascii="Arial" w:hAnsi="Arial" w:cs="Arial"/>
                <w:sz w:val="24"/>
                <w:szCs w:val="24"/>
              </w:rPr>
              <w:t>- повышение уровня межведомственного взаимодействия по профилактике терроризма и экстремизма;</w:t>
            </w:r>
          </w:p>
          <w:p w:rsidR="0040461F" w:rsidRPr="00E318F6" w:rsidRDefault="0040461F" w:rsidP="009715F5">
            <w:pPr>
              <w:jc w:val="both"/>
              <w:rPr>
                <w:rFonts w:ascii="Arial" w:hAnsi="Arial" w:cs="Arial"/>
                <w:sz w:val="24"/>
                <w:szCs w:val="24"/>
              </w:rPr>
            </w:pPr>
            <w:r w:rsidRPr="00E318F6">
              <w:rPr>
                <w:rFonts w:ascii="Arial" w:hAnsi="Arial" w:cs="Arial"/>
                <w:sz w:val="24"/>
                <w:szCs w:val="24"/>
              </w:rPr>
              <w:tab/>
              <w:t>- сведение к минимуму проявлений терроризма и экстремизма на территории Молчановского района;</w:t>
            </w:r>
          </w:p>
          <w:p w:rsidR="0040461F" w:rsidRPr="00E318F6" w:rsidRDefault="0040461F" w:rsidP="009715F5">
            <w:pPr>
              <w:jc w:val="both"/>
              <w:rPr>
                <w:rFonts w:ascii="Arial" w:hAnsi="Arial" w:cs="Arial"/>
                <w:sz w:val="24"/>
                <w:szCs w:val="24"/>
              </w:rPr>
            </w:pPr>
            <w:r w:rsidRPr="00E318F6">
              <w:rPr>
                <w:rFonts w:ascii="Arial" w:hAnsi="Arial" w:cs="Arial"/>
                <w:sz w:val="24"/>
                <w:szCs w:val="24"/>
              </w:rPr>
              <w:tab/>
              <w:t>- усиление антитеррористической защищенности объектов социальной сферы и мест массового пребывания людей;</w:t>
            </w:r>
          </w:p>
          <w:p w:rsidR="0040461F" w:rsidRPr="00E318F6" w:rsidRDefault="0040461F" w:rsidP="009715F5">
            <w:pPr>
              <w:jc w:val="both"/>
              <w:rPr>
                <w:rFonts w:ascii="Arial" w:hAnsi="Arial" w:cs="Arial"/>
                <w:sz w:val="24"/>
                <w:szCs w:val="24"/>
              </w:rPr>
            </w:pPr>
            <w:r w:rsidRPr="00E318F6">
              <w:rPr>
                <w:rFonts w:ascii="Arial" w:hAnsi="Arial" w:cs="Arial"/>
                <w:sz w:val="24"/>
                <w:szCs w:val="24"/>
              </w:rPr>
              <w:tab/>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40461F" w:rsidRPr="00E318F6" w:rsidRDefault="0040461F" w:rsidP="00A32365">
            <w:pPr>
              <w:spacing w:after="0"/>
              <w:jc w:val="both"/>
              <w:rPr>
                <w:rFonts w:ascii="Arial" w:hAnsi="Arial" w:cs="Arial"/>
                <w:sz w:val="24"/>
                <w:szCs w:val="24"/>
              </w:rPr>
            </w:pPr>
            <w:r w:rsidRPr="00E318F6">
              <w:rPr>
                <w:rFonts w:ascii="Arial" w:hAnsi="Arial" w:cs="Arial"/>
                <w:sz w:val="24"/>
                <w:szCs w:val="24"/>
              </w:rPr>
              <w:tab/>
              <w:t>2.2 Основными задачами реализации Программы являются:</w:t>
            </w:r>
          </w:p>
          <w:p w:rsidR="0040461F" w:rsidRPr="00E318F6" w:rsidRDefault="0040461F" w:rsidP="009715F5">
            <w:pPr>
              <w:pStyle w:val="ConsPlusNormal"/>
              <w:widowControl/>
              <w:ind w:firstLine="709"/>
              <w:jc w:val="both"/>
              <w:rPr>
                <w:sz w:val="24"/>
                <w:szCs w:val="24"/>
              </w:rPr>
            </w:pPr>
            <w:r w:rsidRPr="00E318F6">
              <w:rPr>
                <w:sz w:val="24"/>
                <w:szCs w:val="24"/>
              </w:rPr>
              <w:t>- координация деятельности территориальных органов федеральных органов исполнительной власти, органов местного самоуправления по профилактике терроризма.</w:t>
            </w:r>
          </w:p>
          <w:p w:rsidR="0040461F" w:rsidRPr="00E318F6" w:rsidRDefault="0040461F" w:rsidP="009715F5">
            <w:pPr>
              <w:pStyle w:val="ConsPlusNormal"/>
              <w:widowControl/>
              <w:ind w:firstLine="709"/>
              <w:jc w:val="both"/>
              <w:rPr>
                <w:sz w:val="24"/>
                <w:szCs w:val="24"/>
              </w:rPr>
            </w:pPr>
            <w:r w:rsidRPr="00E318F6">
              <w:rPr>
                <w:sz w:val="24"/>
                <w:szCs w:val="24"/>
              </w:rPr>
              <w:t>- выявление и преодоление негативных тенденций, тормозящих устойчивое социальное и культурное развитие Молчановского района и находящих свое проявление в фактах: межэтнической и межконфессиональной враждебности и нетерпимости; агрессии и насилия на межэтнической основе; распространения негативных этнических и конфессиональных стереотипов; ксенофобии, бытового расизма, шовинизма; политического экстремизма на националистической почве;</w:t>
            </w:r>
          </w:p>
          <w:p w:rsidR="0040461F" w:rsidRPr="00E318F6" w:rsidRDefault="0040461F" w:rsidP="009715F5">
            <w:pPr>
              <w:pStyle w:val="ConsPlusNormal"/>
              <w:widowControl/>
              <w:ind w:firstLine="709"/>
              <w:jc w:val="both"/>
              <w:rPr>
                <w:sz w:val="24"/>
                <w:szCs w:val="24"/>
              </w:rPr>
            </w:pPr>
            <w:r w:rsidRPr="00E318F6">
              <w:rPr>
                <w:sz w:val="24"/>
                <w:szCs w:val="24"/>
              </w:rPr>
              <w:t>- формирование в Молчановском районе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 достижения необходимого уровня правовой культуры граждан как основы толерантного сознания и поведения; формирования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общественного осуждения и наказания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40461F" w:rsidRPr="00E318F6" w:rsidRDefault="0040461F" w:rsidP="009715F5">
            <w:pPr>
              <w:pStyle w:val="ConsPlusNormal"/>
              <w:widowControl/>
              <w:ind w:firstLine="709"/>
              <w:jc w:val="both"/>
              <w:rPr>
                <w:sz w:val="24"/>
                <w:szCs w:val="24"/>
              </w:rPr>
            </w:pPr>
            <w:r w:rsidRPr="00E318F6">
              <w:rPr>
                <w:sz w:val="24"/>
                <w:szCs w:val="24"/>
              </w:rPr>
              <w:t>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Молчановского района.</w:t>
            </w:r>
          </w:p>
          <w:p w:rsidR="0040461F" w:rsidRPr="00E318F6" w:rsidRDefault="0040461F" w:rsidP="00A32365">
            <w:pPr>
              <w:jc w:val="both"/>
              <w:rPr>
                <w:rFonts w:ascii="Arial" w:hAnsi="Arial" w:cs="Arial"/>
                <w:sz w:val="24"/>
                <w:szCs w:val="24"/>
              </w:rPr>
            </w:pPr>
            <w:r w:rsidRPr="00E318F6">
              <w:rPr>
                <w:rFonts w:ascii="Arial" w:hAnsi="Arial" w:cs="Arial"/>
                <w:sz w:val="24"/>
                <w:szCs w:val="24"/>
              </w:rPr>
              <w:tab/>
              <w:t>Исполнение мероприятий Программы позволит решить проблемы, стоящие  перед органами местного самоуправления Молчановского района в части повышения уровня антитеррористической защиты.</w:t>
            </w:r>
          </w:p>
          <w:p w:rsidR="0040461F" w:rsidRPr="00E318F6" w:rsidRDefault="0040461F" w:rsidP="00FE57AF">
            <w:pPr>
              <w:jc w:val="center"/>
              <w:rPr>
                <w:rFonts w:ascii="Arial" w:hAnsi="Arial" w:cs="Arial"/>
                <w:b/>
                <w:sz w:val="24"/>
                <w:szCs w:val="24"/>
              </w:rPr>
            </w:pPr>
            <w:r w:rsidRPr="00E318F6">
              <w:rPr>
                <w:rFonts w:ascii="Arial" w:hAnsi="Arial" w:cs="Arial"/>
                <w:b/>
                <w:sz w:val="24"/>
                <w:szCs w:val="24"/>
              </w:rPr>
              <w:t xml:space="preserve">3. Сроки реализации Программы </w:t>
            </w:r>
          </w:p>
          <w:p w:rsidR="0040461F" w:rsidRPr="00E318F6" w:rsidRDefault="0040461F" w:rsidP="00426F88">
            <w:pPr>
              <w:jc w:val="both"/>
              <w:rPr>
                <w:rFonts w:ascii="Arial" w:hAnsi="Arial" w:cs="Arial"/>
                <w:sz w:val="24"/>
                <w:szCs w:val="24"/>
              </w:rPr>
            </w:pPr>
            <w:r w:rsidRPr="00E318F6">
              <w:rPr>
                <w:rFonts w:ascii="Arial" w:hAnsi="Arial" w:cs="Arial"/>
                <w:sz w:val="24"/>
                <w:szCs w:val="24"/>
              </w:rPr>
              <w:tab/>
              <w:t>Реализация Программы осуществляется  в период с 2016 года по 2020 год.</w:t>
            </w:r>
          </w:p>
        </w:tc>
      </w:tr>
      <w:tr w:rsidR="0040461F" w:rsidRPr="00E318F6" w:rsidTr="00BB6066">
        <w:tblPrEx>
          <w:tblLook w:val="00A0"/>
        </w:tblPrEx>
        <w:trPr>
          <w:trHeight w:val="80"/>
        </w:trPr>
        <w:tc>
          <w:tcPr>
            <w:tcW w:w="9884" w:type="dxa"/>
            <w:gridSpan w:val="2"/>
          </w:tcPr>
          <w:p w:rsidR="0040461F" w:rsidRPr="00E318F6" w:rsidRDefault="0040461F" w:rsidP="00A32365">
            <w:pPr>
              <w:pStyle w:val="ConsPlusNormal"/>
              <w:widowControl/>
              <w:spacing w:after="240"/>
              <w:ind w:firstLine="709"/>
              <w:jc w:val="center"/>
              <w:rPr>
                <w:b/>
                <w:sz w:val="24"/>
                <w:szCs w:val="24"/>
              </w:rPr>
            </w:pPr>
            <w:r w:rsidRPr="00E318F6">
              <w:rPr>
                <w:b/>
                <w:sz w:val="24"/>
                <w:szCs w:val="24"/>
              </w:rPr>
              <w:t>4. Программные методы достижения цели и решения задач.</w:t>
            </w:r>
          </w:p>
          <w:p w:rsidR="0040461F" w:rsidRPr="00E318F6" w:rsidRDefault="0040461F" w:rsidP="00BB6066">
            <w:pPr>
              <w:pStyle w:val="ConsPlusNormal"/>
              <w:widowControl/>
              <w:ind w:firstLine="709"/>
              <w:jc w:val="both"/>
              <w:rPr>
                <w:sz w:val="24"/>
                <w:szCs w:val="24"/>
              </w:rPr>
            </w:pPr>
            <w:r w:rsidRPr="00E318F6">
              <w:rPr>
                <w:sz w:val="24"/>
                <w:szCs w:val="24"/>
              </w:rPr>
              <w:t>Масштабность и сложность решения поставленных задач требуют применения программно-целевых методов при разработке и реализации Программы.</w:t>
            </w:r>
          </w:p>
          <w:p w:rsidR="0040461F" w:rsidRPr="00E318F6" w:rsidRDefault="0040461F" w:rsidP="00BB6066">
            <w:pPr>
              <w:pStyle w:val="ConsPlusNormal"/>
              <w:widowControl/>
              <w:ind w:firstLine="709"/>
              <w:jc w:val="both"/>
              <w:rPr>
                <w:sz w:val="24"/>
                <w:szCs w:val="24"/>
              </w:rPr>
            </w:pPr>
            <w:r w:rsidRPr="00E318F6">
              <w:rPr>
                <w:sz w:val="24"/>
                <w:szCs w:val="24"/>
              </w:rPr>
              <w:t>Осуществление комплекса мероприятий Программы должно проводиться по следующим основным направлениям:</w:t>
            </w:r>
          </w:p>
          <w:p w:rsidR="0040461F" w:rsidRPr="00E318F6" w:rsidRDefault="0040461F" w:rsidP="00BB6066">
            <w:pPr>
              <w:pStyle w:val="ConsPlusNormal"/>
              <w:widowControl/>
              <w:ind w:firstLine="709"/>
              <w:jc w:val="both"/>
              <w:rPr>
                <w:sz w:val="24"/>
                <w:szCs w:val="24"/>
              </w:rPr>
            </w:pPr>
            <w:r w:rsidRPr="00E318F6">
              <w:rPr>
                <w:sz w:val="24"/>
                <w:szCs w:val="24"/>
              </w:rPr>
              <w:t>1) совершенствование правовой базы и правоприменительной практики в сфере профилактики терроризма и экстремизма, межэтнических и межконфессиональных отношений.</w:t>
            </w:r>
          </w:p>
          <w:p w:rsidR="0040461F" w:rsidRPr="00E318F6" w:rsidRDefault="0040461F" w:rsidP="00BB6066">
            <w:pPr>
              <w:pStyle w:val="ConsPlusNormal"/>
              <w:widowControl/>
              <w:ind w:firstLine="709"/>
              <w:jc w:val="both"/>
              <w:rPr>
                <w:sz w:val="24"/>
                <w:szCs w:val="24"/>
              </w:rPr>
            </w:pPr>
            <w:r w:rsidRPr="00E318F6">
              <w:rPr>
                <w:sz w:val="24"/>
                <w:szCs w:val="24"/>
              </w:rPr>
              <w:t>2) выработка и реализация мер раннего предупреждения террористической угрозы в районе, межэтнической напряженности, проявлений национального высокомерия, нетерпимости и насилия, профилактики экстремизма.</w:t>
            </w:r>
          </w:p>
          <w:p w:rsidR="0040461F" w:rsidRPr="00E318F6" w:rsidRDefault="0040461F" w:rsidP="00A32365">
            <w:pPr>
              <w:pStyle w:val="ConsPlusNormal"/>
              <w:widowControl/>
              <w:spacing w:after="240"/>
              <w:ind w:firstLine="709"/>
              <w:jc w:val="both"/>
              <w:rPr>
                <w:sz w:val="24"/>
                <w:szCs w:val="24"/>
              </w:rPr>
            </w:pPr>
            <w:r w:rsidRPr="00E318F6">
              <w:rPr>
                <w:sz w:val="24"/>
                <w:szCs w:val="24"/>
              </w:rPr>
              <w:t>3) повышение эффективности механизмов реализации миграционной политики в Молчановском  районе.</w:t>
            </w:r>
          </w:p>
        </w:tc>
      </w:tr>
      <w:tr w:rsidR="0040461F" w:rsidRPr="00E318F6" w:rsidTr="00BB6066">
        <w:tblPrEx>
          <w:tblLook w:val="00A0"/>
        </w:tblPrEx>
        <w:trPr>
          <w:trHeight w:val="80"/>
        </w:trPr>
        <w:tc>
          <w:tcPr>
            <w:tcW w:w="9884" w:type="dxa"/>
            <w:gridSpan w:val="2"/>
          </w:tcPr>
          <w:p w:rsidR="0040461F" w:rsidRPr="00E318F6" w:rsidRDefault="0040461F" w:rsidP="00FE57AF">
            <w:pPr>
              <w:spacing w:after="0"/>
              <w:jc w:val="center"/>
              <w:rPr>
                <w:rFonts w:ascii="Arial" w:hAnsi="Arial" w:cs="Arial"/>
                <w:b/>
                <w:sz w:val="24"/>
                <w:szCs w:val="24"/>
              </w:rPr>
            </w:pPr>
            <w:r w:rsidRPr="00E318F6">
              <w:rPr>
                <w:rFonts w:ascii="Arial" w:hAnsi="Arial" w:cs="Arial"/>
                <w:b/>
                <w:sz w:val="24"/>
                <w:szCs w:val="24"/>
              </w:rPr>
              <w:t>6. Организация управления реализацией Программы</w:t>
            </w:r>
          </w:p>
          <w:p w:rsidR="0040461F" w:rsidRPr="00E318F6" w:rsidRDefault="0040461F" w:rsidP="00A32365">
            <w:pPr>
              <w:jc w:val="center"/>
              <w:rPr>
                <w:rFonts w:ascii="Arial" w:hAnsi="Arial" w:cs="Arial"/>
                <w:b/>
                <w:sz w:val="24"/>
                <w:szCs w:val="24"/>
              </w:rPr>
            </w:pPr>
            <w:r w:rsidRPr="00E318F6">
              <w:rPr>
                <w:rFonts w:ascii="Arial" w:hAnsi="Arial" w:cs="Arial"/>
                <w:b/>
                <w:sz w:val="24"/>
                <w:szCs w:val="24"/>
              </w:rPr>
              <w:t>и контроля за ходом ее исполнения</w:t>
            </w:r>
          </w:p>
          <w:p w:rsidR="0040461F" w:rsidRPr="00E318F6" w:rsidRDefault="0040461F" w:rsidP="00A32365">
            <w:pPr>
              <w:spacing w:after="0"/>
              <w:jc w:val="both"/>
              <w:rPr>
                <w:rFonts w:ascii="Arial" w:hAnsi="Arial" w:cs="Arial"/>
                <w:sz w:val="24"/>
                <w:szCs w:val="24"/>
              </w:rPr>
            </w:pPr>
            <w:r w:rsidRPr="00E318F6">
              <w:rPr>
                <w:rFonts w:ascii="Arial" w:hAnsi="Arial" w:cs="Arial"/>
                <w:sz w:val="24"/>
                <w:szCs w:val="24"/>
              </w:rPr>
              <w:tab/>
              <w:t xml:space="preserve">Оперативное управление исполнения программных мероприятий осуществляют заместители Главы Молчановского района по управлению делами, по вопросам жизнеобеспечения и безопасности.  </w:t>
            </w:r>
          </w:p>
          <w:p w:rsidR="0040461F" w:rsidRPr="00E318F6" w:rsidRDefault="0040461F" w:rsidP="00A32365">
            <w:pPr>
              <w:spacing w:after="0"/>
              <w:jc w:val="both"/>
              <w:rPr>
                <w:rFonts w:ascii="Arial" w:hAnsi="Arial" w:cs="Arial"/>
                <w:sz w:val="24"/>
                <w:szCs w:val="24"/>
              </w:rPr>
            </w:pPr>
            <w:r w:rsidRPr="00E318F6">
              <w:rPr>
                <w:rFonts w:ascii="Arial" w:hAnsi="Arial" w:cs="Arial"/>
                <w:sz w:val="24"/>
                <w:szCs w:val="24"/>
              </w:rPr>
              <w:tab/>
              <w:t xml:space="preserve">Ответственными за выполнение мероприятий Программы в установленные сроки являются исполнители Программы. </w:t>
            </w:r>
          </w:p>
          <w:p w:rsidR="0040461F" w:rsidRPr="00E318F6" w:rsidRDefault="0040461F" w:rsidP="00A32365">
            <w:pPr>
              <w:spacing w:after="0"/>
              <w:jc w:val="both"/>
              <w:rPr>
                <w:rFonts w:ascii="Arial" w:hAnsi="Arial" w:cs="Arial"/>
                <w:sz w:val="24"/>
                <w:szCs w:val="24"/>
              </w:rPr>
            </w:pPr>
            <w:r w:rsidRPr="00E318F6">
              <w:rPr>
                <w:rFonts w:ascii="Arial" w:hAnsi="Arial" w:cs="Arial"/>
                <w:sz w:val="24"/>
                <w:szCs w:val="24"/>
              </w:rPr>
              <w:tab/>
              <w:t>Контроль за исполнением программных мероприятий осуществляет председатель и члены Антитеррористической комиссии района, Комиссия по делам несовершеннолетних и защите их прав Администрации района, Комиссия по предупреждению и ликвидации чрезвычайных ситуаций и пожарной безопасности Администрации района.</w:t>
            </w:r>
          </w:p>
          <w:p w:rsidR="0040461F" w:rsidRPr="00E318F6" w:rsidRDefault="0040461F" w:rsidP="00FE57AF">
            <w:pPr>
              <w:jc w:val="both"/>
              <w:rPr>
                <w:rFonts w:ascii="Arial" w:hAnsi="Arial" w:cs="Arial"/>
                <w:sz w:val="24"/>
                <w:szCs w:val="24"/>
              </w:rPr>
            </w:pPr>
            <w:r w:rsidRPr="00E318F6">
              <w:rPr>
                <w:rFonts w:ascii="Arial" w:hAnsi="Arial" w:cs="Arial"/>
                <w:sz w:val="24"/>
                <w:szCs w:val="24"/>
              </w:rPr>
              <w:tab/>
              <w:t xml:space="preserve">Ход и результаты выполнения мероприятий Программы рассматриваются на заседаниях Антитеррористической комиссии района,  Комиссии по делам несовершеннолетних и защите их прав Администрации района, Комиссии по предупреждению и ликвидации чрезвычайных ситуаций и пожарной безопасности Администрации района и освещаются в средствах массовой информации и на сайте Администрации района. </w:t>
            </w:r>
          </w:p>
        </w:tc>
      </w:tr>
      <w:tr w:rsidR="0040461F" w:rsidRPr="00E318F6" w:rsidTr="00BB6066">
        <w:tblPrEx>
          <w:tblLook w:val="00A0"/>
        </w:tblPrEx>
        <w:trPr>
          <w:trHeight w:val="80"/>
        </w:trPr>
        <w:tc>
          <w:tcPr>
            <w:tcW w:w="9884" w:type="dxa"/>
            <w:gridSpan w:val="2"/>
          </w:tcPr>
          <w:p w:rsidR="0040461F" w:rsidRPr="00E318F6" w:rsidRDefault="0040461F" w:rsidP="00A32365">
            <w:pPr>
              <w:pStyle w:val="ConsPlusNormal"/>
              <w:widowControl/>
              <w:spacing w:after="240"/>
              <w:ind w:firstLine="709"/>
              <w:jc w:val="both"/>
              <w:rPr>
                <w:b/>
                <w:sz w:val="24"/>
                <w:szCs w:val="24"/>
              </w:rPr>
            </w:pPr>
            <w:r w:rsidRPr="00E318F6">
              <w:rPr>
                <w:b/>
                <w:sz w:val="24"/>
                <w:szCs w:val="24"/>
              </w:rPr>
              <w:t>7.Основные условия и направления реализации Программы.</w:t>
            </w:r>
          </w:p>
        </w:tc>
      </w:tr>
      <w:tr w:rsidR="0040461F" w:rsidRPr="00E318F6" w:rsidTr="00BB6066">
        <w:tblPrEx>
          <w:tblLook w:val="00A0"/>
        </w:tblPrEx>
        <w:trPr>
          <w:trHeight w:val="80"/>
        </w:trPr>
        <w:tc>
          <w:tcPr>
            <w:tcW w:w="9884" w:type="dxa"/>
            <w:gridSpan w:val="2"/>
          </w:tcPr>
          <w:p w:rsidR="0040461F" w:rsidRPr="00E318F6" w:rsidRDefault="0040461F" w:rsidP="00FE57AF">
            <w:pPr>
              <w:pStyle w:val="ConsPlusNormal"/>
              <w:widowControl/>
              <w:ind w:firstLine="709"/>
              <w:jc w:val="both"/>
              <w:rPr>
                <w:sz w:val="24"/>
                <w:szCs w:val="24"/>
              </w:rPr>
            </w:pPr>
            <w:r w:rsidRPr="00E318F6">
              <w:rPr>
                <w:sz w:val="24"/>
                <w:szCs w:val="24"/>
              </w:rPr>
              <w:t>Важнейшим условием успешного выполнения Программы является взаимодействие при ее реализации органов власти, научных, образовательных учреждений и учреждений культуры, общественных организаций и объединений, некоммерческих организаций. Только реальное взаимодействие может заложить основы гражданского согласия как необходимого условия сохранения стабильности, обеспечить результативность проводимых мероприятий.</w:t>
            </w:r>
          </w:p>
          <w:p w:rsidR="0040461F" w:rsidRPr="00E318F6" w:rsidRDefault="0040461F" w:rsidP="00FE57AF">
            <w:pPr>
              <w:pStyle w:val="ConsPlusNormal"/>
              <w:widowControl/>
              <w:ind w:firstLine="709"/>
              <w:jc w:val="both"/>
              <w:rPr>
                <w:sz w:val="24"/>
                <w:szCs w:val="24"/>
              </w:rPr>
            </w:pPr>
            <w:r w:rsidRPr="00E318F6">
              <w:rPr>
                <w:sz w:val="24"/>
                <w:szCs w:val="24"/>
              </w:rPr>
              <w:t>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терроризма, политического экстремизма и ксенофобии. Рост активности граждан в противостоянии межнациональной и межрелигиозной розни способствует поддержанию общественного порядка, формированию этнической и конфессиональной толерантности. Каждый из разделов Программы должен стать объектом объединенных усилий участников Программы в деле профилактики терроризма, воспитания культуры мира и формирования толерантности, способствующих обеспечению атмосферы межнационального мира и согласия.</w:t>
            </w:r>
          </w:p>
          <w:p w:rsidR="0040461F" w:rsidRPr="00E318F6" w:rsidRDefault="0040461F" w:rsidP="00FE57AF">
            <w:pPr>
              <w:pStyle w:val="ConsPlusNormal"/>
              <w:widowControl/>
              <w:ind w:firstLine="709"/>
              <w:jc w:val="both"/>
              <w:rPr>
                <w:b/>
                <w:sz w:val="24"/>
                <w:szCs w:val="24"/>
              </w:rPr>
            </w:pPr>
          </w:p>
        </w:tc>
      </w:tr>
    </w:tbl>
    <w:p w:rsidR="0040461F" w:rsidRPr="00E318F6" w:rsidRDefault="0040461F" w:rsidP="00FE57AF">
      <w:pPr>
        <w:spacing w:after="0"/>
        <w:jc w:val="both"/>
        <w:rPr>
          <w:rFonts w:ascii="Arial" w:hAnsi="Arial" w:cs="Arial"/>
          <w:sz w:val="24"/>
          <w:szCs w:val="24"/>
        </w:rPr>
      </w:pPr>
    </w:p>
    <w:p w:rsidR="0040461F" w:rsidRPr="00E318F6" w:rsidRDefault="0040461F" w:rsidP="00FE57AF">
      <w:pPr>
        <w:tabs>
          <w:tab w:val="left" w:pos="3450"/>
        </w:tabs>
        <w:rPr>
          <w:rFonts w:ascii="Arial" w:hAnsi="Arial" w:cs="Arial"/>
          <w:sz w:val="24"/>
          <w:szCs w:val="24"/>
        </w:rPr>
        <w:sectPr w:rsidR="0040461F" w:rsidRPr="00E318F6" w:rsidSect="00172D8C">
          <w:headerReference w:type="default" r:id="rId7"/>
          <w:pgSz w:w="11906" w:h="16838"/>
          <w:pgMar w:top="964" w:right="851" w:bottom="851" w:left="1701" w:header="709" w:footer="709" w:gutter="0"/>
          <w:cols w:space="708"/>
          <w:docGrid w:linePitch="360"/>
        </w:sectPr>
      </w:pPr>
    </w:p>
    <w:p w:rsidR="0040461F" w:rsidRPr="00E318F6" w:rsidRDefault="0040461F" w:rsidP="00FE57AF">
      <w:pPr>
        <w:jc w:val="center"/>
        <w:rPr>
          <w:rFonts w:ascii="Arial" w:hAnsi="Arial" w:cs="Arial"/>
          <w:b/>
          <w:sz w:val="24"/>
          <w:szCs w:val="24"/>
        </w:rPr>
      </w:pPr>
      <w:r w:rsidRPr="00E318F6">
        <w:rPr>
          <w:rFonts w:ascii="Arial" w:hAnsi="Arial" w:cs="Arial"/>
          <w:b/>
          <w:sz w:val="24"/>
          <w:szCs w:val="24"/>
        </w:rPr>
        <w:t>6. Перечень программных мероприятий</w:t>
      </w:r>
    </w:p>
    <w:tbl>
      <w:tblPr>
        <w:tblW w:w="15840" w:type="dxa"/>
        <w:tblInd w:w="-612" w:type="dxa"/>
        <w:tblLayout w:type="fixed"/>
        <w:tblLook w:val="01E0"/>
      </w:tblPr>
      <w:tblGrid>
        <w:gridCol w:w="828"/>
        <w:gridCol w:w="5940"/>
        <w:gridCol w:w="2599"/>
        <w:gridCol w:w="1361"/>
        <w:gridCol w:w="5112"/>
      </w:tblGrid>
      <w:tr w:rsidR="0040461F" w:rsidRPr="00E318F6" w:rsidTr="00A32365">
        <w:trPr>
          <w:trHeight w:val="517"/>
        </w:trPr>
        <w:tc>
          <w:tcPr>
            <w:tcW w:w="828" w:type="dxa"/>
            <w:vMerge w:val="restart"/>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 п/п</w:t>
            </w:r>
          </w:p>
        </w:tc>
        <w:tc>
          <w:tcPr>
            <w:tcW w:w="5940" w:type="dxa"/>
            <w:vMerge w:val="restart"/>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Наименования мероприятий</w:t>
            </w:r>
          </w:p>
        </w:tc>
        <w:tc>
          <w:tcPr>
            <w:tcW w:w="2599" w:type="dxa"/>
            <w:vMerge w:val="restart"/>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 xml:space="preserve">Исполнители </w:t>
            </w:r>
          </w:p>
        </w:tc>
        <w:tc>
          <w:tcPr>
            <w:tcW w:w="1361" w:type="dxa"/>
            <w:vMerge w:val="restart"/>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Срок исполнения (годы)</w:t>
            </w:r>
          </w:p>
        </w:tc>
        <w:tc>
          <w:tcPr>
            <w:tcW w:w="5112" w:type="dxa"/>
            <w:vMerge w:val="restart"/>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Ожидаемые результаты</w:t>
            </w:r>
          </w:p>
        </w:tc>
      </w:tr>
      <w:tr w:rsidR="0040461F" w:rsidRPr="00E318F6" w:rsidTr="00A32365">
        <w:trPr>
          <w:trHeight w:val="517"/>
        </w:trPr>
        <w:tc>
          <w:tcPr>
            <w:tcW w:w="828" w:type="dxa"/>
            <w:vMerge/>
          </w:tcPr>
          <w:p w:rsidR="0040461F" w:rsidRPr="00E318F6" w:rsidRDefault="0040461F" w:rsidP="007065E1">
            <w:pPr>
              <w:tabs>
                <w:tab w:val="center" w:pos="4677"/>
                <w:tab w:val="right" w:pos="9355"/>
              </w:tabs>
              <w:spacing w:after="0"/>
              <w:jc w:val="center"/>
              <w:rPr>
                <w:rFonts w:ascii="Arial" w:hAnsi="Arial" w:cs="Arial"/>
                <w:sz w:val="24"/>
                <w:szCs w:val="24"/>
              </w:rPr>
            </w:pPr>
          </w:p>
        </w:tc>
        <w:tc>
          <w:tcPr>
            <w:tcW w:w="5940" w:type="dxa"/>
            <w:vMerge/>
          </w:tcPr>
          <w:p w:rsidR="0040461F" w:rsidRPr="00E318F6" w:rsidRDefault="0040461F" w:rsidP="007065E1">
            <w:pPr>
              <w:tabs>
                <w:tab w:val="center" w:pos="4677"/>
                <w:tab w:val="right" w:pos="9355"/>
              </w:tabs>
              <w:spacing w:after="0"/>
              <w:jc w:val="center"/>
              <w:rPr>
                <w:rFonts w:ascii="Arial" w:hAnsi="Arial" w:cs="Arial"/>
                <w:sz w:val="24"/>
                <w:szCs w:val="24"/>
              </w:rPr>
            </w:pPr>
          </w:p>
        </w:tc>
        <w:tc>
          <w:tcPr>
            <w:tcW w:w="2599" w:type="dxa"/>
            <w:vMerge/>
          </w:tcPr>
          <w:p w:rsidR="0040461F" w:rsidRPr="00E318F6" w:rsidRDefault="0040461F" w:rsidP="007065E1">
            <w:pPr>
              <w:tabs>
                <w:tab w:val="center" w:pos="4677"/>
                <w:tab w:val="right" w:pos="9355"/>
              </w:tabs>
              <w:spacing w:after="0"/>
              <w:jc w:val="center"/>
              <w:rPr>
                <w:rFonts w:ascii="Arial" w:hAnsi="Arial" w:cs="Arial"/>
                <w:sz w:val="24"/>
                <w:szCs w:val="24"/>
              </w:rPr>
            </w:pPr>
          </w:p>
        </w:tc>
        <w:tc>
          <w:tcPr>
            <w:tcW w:w="1361" w:type="dxa"/>
            <w:vMerge/>
          </w:tcPr>
          <w:p w:rsidR="0040461F" w:rsidRPr="00E318F6" w:rsidRDefault="0040461F" w:rsidP="007065E1">
            <w:pPr>
              <w:tabs>
                <w:tab w:val="center" w:pos="4677"/>
                <w:tab w:val="right" w:pos="9355"/>
              </w:tabs>
              <w:spacing w:after="0"/>
              <w:jc w:val="center"/>
              <w:rPr>
                <w:rFonts w:ascii="Arial" w:hAnsi="Arial" w:cs="Arial"/>
                <w:sz w:val="24"/>
                <w:szCs w:val="24"/>
              </w:rPr>
            </w:pPr>
          </w:p>
        </w:tc>
        <w:tc>
          <w:tcPr>
            <w:tcW w:w="5112" w:type="dxa"/>
            <w:vMerge/>
          </w:tcPr>
          <w:p w:rsidR="0040461F" w:rsidRPr="00E318F6" w:rsidRDefault="0040461F" w:rsidP="007065E1">
            <w:pPr>
              <w:tabs>
                <w:tab w:val="center" w:pos="4677"/>
                <w:tab w:val="right" w:pos="9355"/>
              </w:tabs>
              <w:spacing w:after="0"/>
              <w:jc w:val="center"/>
              <w:rPr>
                <w:rFonts w:ascii="Arial" w:hAnsi="Arial" w:cs="Arial"/>
                <w:sz w:val="24"/>
                <w:szCs w:val="24"/>
              </w:rPr>
            </w:pPr>
          </w:p>
        </w:tc>
      </w:tr>
      <w:tr w:rsidR="0040461F" w:rsidRPr="00E318F6" w:rsidTr="00A32365">
        <w:tc>
          <w:tcPr>
            <w:tcW w:w="828" w:type="dxa"/>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1</w:t>
            </w:r>
          </w:p>
        </w:tc>
        <w:tc>
          <w:tcPr>
            <w:tcW w:w="5940" w:type="dxa"/>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2</w:t>
            </w:r>
          </w:p>
        </w:tc>
        <w:tc>
          <w:tcPr>
            <w:tcW w:w="2599" w:type="dxa"/>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3</w:t>
            </w:r>
          </w:p>
        </w:tc>
        <w:tc>
          <w:tcPr>
            <w:tcW w:w="1361" w:type="dxa"/>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4</w:t>
            </w:r>
          </w:p>
        </w:tc>
        <w:tc>
          <w:tcPr>
            <w:tcW w:w="5112" w:type="dxa"/>
          </w:tcPr>
          <w:p w:rsidR="0040461F" w:rsidRPr="00E318F6" w:rsidRDefault="0040461F" w:rsidP="007065E1">
            <w:pPr>
              <w:tabs>
                <w:tab w:val="center" w:pos="4677"/>
                <w:tab w:val="right" w:pos="9355"/>
              </w:tabs>
              <w:spacing w:after="0"/>
              <w:jc w:val="center"/>
              <w:rPr>
                <w:rFonts w:ascii="Arial" w:hAnsi="Arial" w:cs="Arial"/>
                <w:sz w:val="24"/>
                <w:szCs w:val="24"/>
              </w:rPr>
            </w:pPr>
            <w:r w:rsidRPr="00E318F6">
              <w:rPr>
                <w:rFonts w:ascii="Arial" w:hAnsi="Arial" w:cs="Arial"/>
                <w:sz w:val="24"/>
                <w:szCs w:val="24"/>
              </w:rPr>
              <w:t>5</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b/>
                <w:sz w:val="24"/>
                <w:szCs w:val="24"/>
              </w:rPr>
            </w:pPr>
            <w:r w:rsidRPr="00E318F6">
              <w:rPr>
                <w:rFonts w:ascii="Arial" w:hAnsi="Arial" w:cs="Arial"/>
                <w:sz w:val="24"/>
                <w:szCs w:val="24"/>
              </w:rPr>
              <w:t>Разработка и реализация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 молодежных оперотрядов.</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Администрация Молчановского района,</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172D8C">
            <w:pPr>
              <w:pStyle w:val="NoSpacing"/>
              <w:spacing w:after="240"/>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color w:val="339966"/>
                <w:sz w:val="24"/>
                <w:szCs w:val="24"/>
              </w:rPr>
            </w:pPr>
            <w:r w:rsidRPr="00E318F6">
              <w:rPr>
                <w:rFonts w:ascii="Arial" w:hAnsi="Arial" w:cs="Arial"/>
                <w:color w:val="339966"/>
                <w:sz w:val="24"/>
                <w:szCs w:val="24"/>
              </w:rPr>
              <w:t xml:space="preserve">    </w:t>
            </w:r>
            <w:r w:rsidRPr="00E318F6">
              <w:rPr>
                <w:rFonts w:ascii="Arial" w:hAnsi="Arial" w:cs="Arial"/>
                <w:sz w:val="24"/>
                <w:szCs w:val="24"/>
              </w:rPr>
              <w:t>Активизация привлечения граждан к деятельности по охране общественного порядка, получение упреждающей информации о правонарушениях, своевременное принятие мер реагирования на сообщения граждан о правонарушениях.</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Привлечение территориального общественного самоуправления, товариществ собственников жилья, домовых комитетов к проведению мероприятий по предупреждению правонарушений; организация на базе участковых пунктов полиции мероприятий по обследованию зданий и сооружений на предмет антитеррористической защищенности. </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Администрация Молчановского района,</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Администрации поселений</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172D8C">
            <w:pPr>
              <w:pStyle w:val="NoSpacing"/>
              <w:spacing w:after="240"/>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color w:val="339966"/>
                <w:sz w:val="24"/>
                <w:szCs w:val="24"/>
              </w:rPr>
              <w:t xml:space="preserve">   </w:t>
            </w:r>
            <w:r w:rsidRPr="00E318F6">
              <w:rPr>
                <w:rFonts w:ascii="Arial" w:hAnsi="Arial" w:cs="Arial"/>
                <w:sz w:val="24"/>
                <w:szCs w:val="24"/>
              </w:rPr>
              <w:t>Повышение уровня технической защиты</w:t>
            </w:r>
            <w:r w:rsidRPr="00E318F6">
              <w:rPr>
                <w:rFonts w:ascii="Arial" w:hAnsi="Arial" w:cs="Arial"/>
                <w:color w:val="339966"/>
                <w:sz w:val="24"/>
                <w:szCs w:val="24"/>
              </w:rPr>
              <w:t xml:space="preserve"> </w:t>
            </w:r>
            <w:r w:rsidRPr="00E318F6">
              <w:rPr>
                <w:rFonts w:ascii="Arial" w:hAnsi="Arial" w:cs="Arial"/>
                <w:sz w:val="24"/>
                <w:szCs w:val="24"/>
              </w:rPr>
              <w:t>жилых домов граждан. Снижение риска совершения террористических актов.</w:t>
            </w:r>
          </w:p>
          <w:p w:rsidR="0040461F" w:rsidRPr="00E318F6" w:rsidRDefault="0040461F" w:rsidP="00366E23">
            <w:pPr>
              <w:pStyle w:val="NoSpacing"/>
              <w:jc w:val="both"/>
              <w:rPr>
                <w:rFonts w:ascii="Arial" w:hAnsi="Arial" w:cs="Arial"/>
                <w:color w:val="339966"/>
                <w:sz w:val="24"/>
                <w:szCs w:val="24"/>
              </w:rPr>
            </w:pP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Организация регулярных проверок общежитий, жилых домов, подвалов, чердаков, пустующих зданий, рынков, микрорынков, на предмет установления незаконно находящихся на территории района людей и обнаружения элементов подготовки террористических акций.</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  Повышение эффективности работы правоохранительных органов, силовых структур по профилактике терроризма, экстремизма и дискриминации на расовой, национальной и религиозной почве.</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Отработка лиц, прибывающих в район из государств, на территории которых пропагандируются идеи ис</w:t>
            </w:r>
            <w:r w:rsidRPr="00E318F6">
              <w:rPr>
                <w:rFonts w:ascii="Arial" w:hAnsi="Arial" w:cs="Arial"/>
                <w:sz w:val="24"/>
                <w:szCs w:val="24"/>
              </w:rPr>
              <w:softHyphen/>
              <w:t>ламизации общества, исповедуется ислам в его радикальных проявлениях, и действуют экстреми</w:t>
            </w:r>
            <w:r w:rsidRPr="00E318F6">
              <w:rPr>
                <w:rFonts w:ascii="Arial" w:hAnsi="Arial" w:cs="Arial"/>
                <w:sz w:val="24"/>
                <w:szCs w:val="24"/>
              </w:rPr>
              <w:softHyphen/>
              <w:t>стские организации, а также обеспечение свое</w:t>
            </w:r>
            <w:r w:rsidRPr="00E318F6">
              <w:rPr>
                <w:rFonts w:ascii="Arial" w:hAnsi="Arial" w:cs="Arial"/>
                <w:sz w:val="24"/>
                <w:szCs w:val="24"/>
              </w:rPr>
              <w:softHyphen/>
              <w:t>временного обмена информацией о лицах, прича</w:t>
            </w:r>
            <w:r w:rsidRPr="00E318F6">
              <w:rPr>
                <w:rFonts w:ascii="Arial" w:hAnsi="Arial" w:cs="Arial"/>
                <w:sz w:val="24"/>
                <w:szCs w:val="24"/>
              </w:rPr>
              <w:softHyphen/>
              <w:t>стных к террористической и экстремистской дея</w:t>
            </w:r>
            <w:r w:rsidRPr="00E318F6">
              <w:rPr>
                <w:rFonts w:ascii="Arial" w:hAnsi="Arial" w:cs="Arial"/>
                <w:sz w:val="24"/>
                <w:szCs w:val="24"/>
              </w:rPr>
              <w:softHyphen/>
              <w:t>тельности.</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  Профилактика терроризма и экстремизма. </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Оперативное прикрытие религиозных организаций, экстремистки настроенных членов политизированных религиозных структур, неформальных молодежных объединений в целях выявления противоправных действий, направленных на подрыв конституционного строя, возбуждение национальной, расовой и религиозной розни.</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 Совершенствование форм и методов работы правоохранительных органов Молчановского района, органов исполнительной власти и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kern w:val="28"/>
                <w:sz w:val="24"/>
                <w:szCs w:val="24"/>
              </w:rPr>
            </w:pPr>
            <w:r w:rsidRPr="00E318F6">
              <w:rPr>
                <w:rFonts w:ascii="Arial" w:hAnsi="Arial" w:cs="Arial"/>
                <w:kern w:val="28"/>
                <w:sz w:val="24"/>
                <w:szCs w:val="24"/>
              </w:rPr>
              <w:t>Осуществление профилактической работы по предупреждению террористической угрозы и экстремистских проявлений, нарушений миграционных правил и режима регистрации, правонарушений со стороны иностранных граждан и лиц без гражданства, а также в их отношении</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Администрации поселений</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Совершенствование механизмов реализации миграционной и национальной политики</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Инструктажи водителей, диспетчерского состава о соблюдении мер антитеррористической безопасности; использование возможности громкоговорящих устройств автовокзалов и станций, внутренней связи пассажирского транспорта для информирования пассажиров о порядке действий при обнаружении посторонних предметов, бесхозных вещей, предупреждения граждан о недопустимости перевозки посторонних предметов и багажа, полученных от незнакомых граждан и проявлении бдительности в отношении забытых вещей.</w:t>
            </w:r>
          </w:p>
          <w:p w:rsidR="0040461F" w:rsidRPr="00E318F6" w:rsidRDefault="0040461F" w:rsidP="00366E23">
            <w:pPr>
              <w:pStyle w:val="NoSpacing"/>
              <w:jc w:val="both"/>
              <w:rPr>
                <w:rFonts w:ascii="Arial" w:hAnsi="Arial" w:cs="Arial"/>
                <w:kern w:val="28"/>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Предприятия транспорта</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Антитеррористическая комиссия</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Обучение работников, работающих на перевозке людей мерам оперативного реагирования на случай возникновения нештатной ситуации.</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Комиссионные обследования объектов, включенных в Перечень объектов возможных террористических посягательств, с целью проверки состояния их защищенности и оценки уровня антитеррористической устойчивости.  </w:t>
            </w:r>
          </w:p>
          <w:p w:rsidR="0040461F" w:rsidRPr="00E318F6" w:rsidRDefault="0040461F" w:rsidP="00366E23">
            <w:pPr>
              <w:pStyle w:val="NoSpacing"/>
              <w:jc w:val="both"/>
              <w:rPr>
                <w:rFonts w:ascii="Arial" w:hAnsi="Arial" w:cs="Arial"/>
                <w:kern w:val="28"/>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Администрация района;</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Повышение уровня технической защиты и предотвращение хищений культурных ценностей.</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Проведение «круглых столов» с участием представителей религиозных конфессий, общественных организаций, объединений молодежи, руководителей муниципальных учреждений образования Молчановского района по проблемам нравственного оздоровления общества </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Создание условий для укрепления межконфессионального диалога в молодежной среде.</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b/>
                <w:sz w:val="24"/>
                <w:szCs w:val="24"/>
              </w:rPr>
            </w:pPr>
            <w:r w:rsidRPr="00E318F6">
              <w:rPr>
                <w:rFonts w:ascii="Arial" w:hAnsi="Arial" w:cs="Arial"/>
                <w:sz w:val="24"/>
                <w:szCs w:val="24"/>
              </w:rPr>
              <w:t>Оказание содействия религиозным организациям в реализации  культурно-просветительских программ, социально значимой деятельности, в подготовке  и проведении мероприятий, направленных на развитие межконфессионального диалога и сотрудничества, в целях укрепления  мира и согласия в Молчановском районе.</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Исполнители основных мероприятий Программы</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Использование ресурсов межрегионального сотрудничества для создания толерантной среды Молчановского района.</w:t>
            </w:r>
          </w:p>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Сохранение и поддержание межконфессионального согласия, содействие диалогу религиозных объединений с органами власти Молчановского района различного уровня.</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Проведение активной наступательной политики в использовании средств массовой информации как при выявлении и пресечении фактов террористических проявлений, пропаганды идей экстремизма, так и при освещении вопросов, оказывающих влияние на формирование позитивного правосознания подростков и молодежи.</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Комиссия по делам несовершеннолетних и защите их прав при Администрации района (КДН) (по согласованию);</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Создание условий для эффективного противодействия проникновению в общественное сознание идей религиозного фундаментализма, терроризма, экстремизма и нетерпимости. </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Осуществление мониторинга за деятельностью средств массовой информации, общественных организаций и объединений, в том числе в компьютерных сетях «Internet», в целях недопущения призывов к нарушениям общественного порядка, пропаганды деятельности организаций террористической и экстремистской направленности.</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Исполнители основных мероприятий Программы</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Повышение вклада средств массовой информации в формирование толерантной среды Молчановского района, противодействие ксенофобии, проявлениям терроризма, расизма и экстремизма.</w:t>
            </w:r>
          </w:p>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  Повышение оперативности в реагировании журналистского профессионального сообщества и общественности на появление в средствах массовой информации дискриминирующих высказываний.</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2</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Организация цикла статей в средствах массовой информации района  по профилактике терроризма и экстремизма на территории района</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Антитеррористическая комиссия</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Формирование среди населения правовой грамотности, повышение уровня доверия населения к правоохранительным органам </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3</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Проведение регулярного освещения в  средствах массовой информации Молчановского района результатов деятельности правоохранительных органов в сфере профилактики и борьбы с терроризмом и экстремизмом </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Профилактика тяжких преступлений среди населения Молчановского района</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4</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Организация обучающих семинаров для муниципальных служащих органов местного самоуправления Молчановского района по тематике профилактики терроризма и экстремизма на территории Молчановского района</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Администрация района, Антитеррористическая комиссия</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Повышение профессиональной квалификации муниципальных служащих по вопросам профилактики терроризма, межнациональных и межрелигиозных конфликтов</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Оказание содействия средствам массовой  информации района в освещении  событий  этнокультурного характера      </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 xml:space="preserve">Органы местного самоуправления </w:t>
            </w:r>
            <w:r w:rsidRPr="00E318F6">
              <w:rPr>
                <w:rFonts w:ascii="Arial" w:hAnsi="Arial" w:cs="Arial"/>
                <w:sz w:val="24"/>
                <w:szCs w:val="24"/>
              </w:rPr>
              <w:br/>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5323A7">
            <w:pPr>
              <w:pStyle w:val="NoSpacing"/>
              <w:jc w:val="both"/>
              <w:rPr>
                <w:rFonts w:ascii="Arial" w:hAnsi="Arial" w:cs="Arial"/>
                <w:sz w:val="24"/>
                <w:szCs w:val="24"/>
              </w:rPr>
            </w:pPr>
            <w:r w:rsidRPr="00E318F6">
              <w:rPr>
                <w:rFonts w:ascii="Arial" w:hAnsi="Arial" w:cs="Arial"/>
                <w:sz w:val="24"/>
                <w:szCs w:val="24"/>
              </w:rPr>
              <w:t>Формирование единого информационного пространства для пропаганды и распространения идей толерантности, гражданской солидарности, уважения к другим культурам, в том числе через средства массовой информации районного масштаба</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Участие представителей органов местного самоуправления Молчановского района в мероприятиях, посвященных формированию политики толерантности и межкультурной интеграции, гармонизации межэтнических и межконфессиональных отношений, преодолению негативных этностереотипов и ксенофобии, проводимых основными религиозными конфессиями района.      </w:t>
            </w:r>
          </w:p>
          <w:p w:rsidR="0040461F" w:rsidRPr="00E318F6" w:rsidRDefault="0040461F" w:rsidP="00366E23">
            <w:pPr>
              <w:pStyle w:val="NoSpacing"/>
              <w:jc w:val="both"/>
              <w:rPr>
                <w:rFonts w:ascii="Arial" w:hAnsi="Arial" w:cs="Arial"/>
                <w:b/>
                <w:sz w:val="24"/>
                <w:szCs w:val="24"/>
              </w:rPr>
            </w:pPr>
            <w:r w:rsidRPr="00E318F6">
              <w:rPr>
                <w:rFonts w:ascii="Arial" w:hAnsi="Arial" w:cs="Arial"/>
                <w:sz w:val="24"/>
                <w:szCs w:val="24"/>
              </w:rPr>
              <w:t xml:space="preserve">       </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Органы местного самоуправления</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Формирование идеологии гражданской солидарности жителей района независимо от национальной и конфессиональной принадлежности</w:t>
            </w:r>
          </w:p>
          <w:p w:rsidR="0040461F" w:rsidRPr="00E318F6" w:rsidRDefault="0040461F" w:rsidP="00366E23">
            <w:pPr>
              <w:pStyle w:val="NoSpacing"/>
              <w:jc w:val="both"/>
              <w:rPr>
                <w:rFonts w:ascii="Arial" w:hAnsi="Arial" w:cs="Arial"/>
                <w:sz w:val="24"/>
                <w:szCs w:val="24"/>
              </w:rPr>
            </w:pP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Оказание содействия общественным     организациям района в деятельности, направленной на привлечение широких слоев общественности Молчановского района к участию в мероприятиях, посвященных изучению истории, культуры и национальных традиций национальностей, проживающих в районе.</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Органы местного самоуправления</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Воспитание у жителей Молчановского района интереса и уважения к культурным ценностям и традициям представленных в районе этнических сообществ, как основы формирования толерантных установок; преодоление негативных национальных стереотипов массового сознания</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5</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Проведение лекций, бесед и мероприятий в учреждениях образования  района, направленных на профилактику проявлений терроризма и экстремизма, преступлений против личности, общества, государства в молодежной среде </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Активная пропаганда законопослушного образа жизни</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6</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Рассмотрение вопросов профилактики экстремизма на заседаниях комиссии по делам несовершеннолетних и защите их прав при Администрации Молчановского района</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КДН(по согласованию);</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Профилактика проявлений экстремизма среди несовершеннолетних, стоящих на учете в комиссии по делам несовершеннолетних и защите их прав при Администрации Молчановского района</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7</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Проведение «Месячника безопасности» в учреждениях образования  района, занятий по профилактике заведомо ложных сообщений о террористических актах </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Ежегодно</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Профилактика «телефонного» терроризма среди учащихся учреждений образования  района, привитие практических навыков действий в условиях чрезвычайных ситуаций, вызванных террористическими актами</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8</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Проведение районного конкурса программ и проектов в сфере профилактики экстремизма в подростковой среде и их внедрение через деятельность детских и молодежных организаций  Молчановского района</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Внедрение новых форм и методов профилактики экстремизма в молодежной среде </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9</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Проведение в учреждениях образования района «круглых столов» по разъяснению основ законодательства в сфере межнациональных отношений </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Повышение правовой культуры учащейся молодежи Молчановского района. Укрепление и культивирование в молодежной среде атмосферы межэтнического согласия и толерантности.</w:t>
            </w:r>
          </w:p>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Препятствование созданию и деятельности националистических экстремистских молодежных группировок.</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10</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Проведение занятий с преподавателями учреждений образования  района по организации информационно- пропагандистской деятельности направленной на профилактику проявлений терроризма и экстремизма </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Повышение профессиональной квалификации преподавателей в вопросах профилактики терроризма и экстремизма </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Проведение акций в поддержку пострадавших от терроризма:</w:t>
            </w:r>
          </w:p>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благотворительных концертов, ярмарок- продаж в образовательных учреждениях, учреждениях культуры;</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p w:rsidR="0040461F" w:rsidRPr="00E318F6" w:rsidRDefault="0040461F" w:rsidP="008F334D">
            <w:pPr>
              <w:pStyle w:val="NoSpacing"/>
              <w:jc w:val="center"/>
              <w:rPr>
                <w:rFonts w:ascii="Arial" w:hAnsi="Arial" w:cs="Arial"/>
                <w:color w:val="FF0000"/>
                <w:sz w:val="24"/>
                <w:szCs w:val="24"/>
              </w:rPr>
            </w:pPr>
            <w:r w:rsidRPr="00E318F6">
              <w:rPr>
                <w:rFonts w:ascii="Arial" w:hAnsi="Arial" w:cs="Arial"/>
                <w:sz w:val="24"/>
                <w:szCs w:val="24"/>
              </w:rPr>
              <w:t>Муниципальное автономное учреждения культуры     «ММЦНТ и Д»</w:t>
            </w:r>
          </w:p>
          <w:p w:rsidR="0040461F" w:rsidRPr="00E318F6" w:rsidRDefault="0040461F" w:rsidP="00366E23">
            <w:pPr>
              <w:pStyle w:val="NoSpacing"/>
              <w:jc w:val="center"/>
              <w:rPr>
                <w:rFonts w:ascii="Arial" w:hAnsi="Arial" w:cs="Arial"/>
                <w:color w:val="FF0000"/>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Повышение уровня межэтнической и межконфессиональной толерантности в молодежной среде, предотвращение формирования экстремистских молодежных объединений на почве этнической или конфессиональной вражды.</w:t>
            </w:r>
          </w:p>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Недопущение участия молодежи организациях террористической и экстремистской направленности</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Проведение мониторингового социологического исследования по выявлению экстремистских настроений в молодежной среде.</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Принятие своевременных мер реагирования на изменения мировоззренческих установок в молодежной среде</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12</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Разработка планов мероприятий по предупреждению террористических актов в учреждениях образования, здравоохранения, культуры Молчановского района </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p w:rsidR="0040461F" w:rsidRPr="00E318F6" w:rsidRDefault="0040461F" w:rsidP="008F334D">
            <w:pPr>
              <w:pStyle w:val="NoSpacing"/>
              <w:jc w:val="center"/>
              <w:rPr>
                <w:rFonts w:ascii="Arial" w:hAnsi="Arial" w:cs="Arial"/>
                <w:color w:val="FF0000"/>
                <w:sz w:val="24"/>
                <w:szCs w:val="24"/>
              </w:rPr>
            </w:pPr>
            <w:r w:rsidRPr="00E318F6">
              <w:rPr>
                <w:rFonts w:ascii="Arial" w:hAnsi="Arial" w:cs="Arial"/>
                <w:sz w:val="24"/>
                <w:szCs w:val="24"/>
              </w:rPr>
              <w:t>Муниципальное автономное учреждения культуры     «ММЦНТ и Д»;</w:t>
            </w:r>
          </w:p>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 xml:space="preserve">ОГБУЗ «Молчановская РБ» </w:t>
            </w:r>
          </w:p>
          <w:p w:rsidR="0040461F" w:rsidRPr="00E318F6" w:rsidRDefault="0040461F" w:rsidP="00172D8C">
            <w:pPr>
              <w:pStyle w:val="NoSpacing"/>
              <w:spacing w:after="240"/>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Ежегодно</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 xml:space="preserve">  Снижение риска совершения террористических актов, снижение масштабов негативных последствий чрезвычайных ситуаций</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13</w:t>
            </w:r>
          </w:p>
        </w:tc>
        <w:tc>
          <w:tcPr>
            <w:tcW w:w="5940" w:type="dxa"/>
          </w:tcPr>
          <w:p w:rsidR="0040461F" w:rsidRPr="00E318F6" w:rsidRDefault="0040461F" w:rsidP="008F334D">
            <w:pPr>
              <w:pStyle w:val="NoSpacing"/>
              <w:jc w:val="both"/>
              <w:rPr>
                <w:rFonts w:ascii="Arial" w:hAnsi="Arial" w:cs="Arial"/>
                <w:sz w:val="24"/>
                <w:szCs w:val="24"/>
              </w:rPr>
            </w:pPr>
            <w:r w:rsidRPr="00E318F6">
              <w:rPr>
                <w:rFonts w:ascii="Arial" w:hAnsi="Arial" w:cs="Arial"/>
                <w:sz w:val="24"/>
                <w:szCs w:val="24"/>
              </w:rPr>
              <w:t xml:space="preserve">Проведение учебных тренировок с персоналом учреждений здравоохранения Молчановского района (по вопросам предупреждения террористических актов и правилам поведения при их возникновении) </w:t>
            </w:r>
          </w:p>
        </w:tc>
        <w:tc>
          <w:tcPr>
            <w:tcW w:w="2599" w:type="dxa"/>
          </w:tcPr>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ОГБУЗ «Молчановская РБ»,</w:t>
            </w:r>
          </w:p>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Антитеррористическая комиссия</w:t>
            </w:r>
          </w:p>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Комиссия по предупреждению и ликвидации чрезвычайных ситуаций и пожарной безопасности Администрации района</w:t>
            </w:r>
          </w:p>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8F334D">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Привитие практических навыков медицинскому персоналу учреждений здравоохранения Молчановского района  по действиям в чрезвычайных условиях</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14</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Комплексное обследование объектов жизнеобеспечения, потенциально опасных объектов, расположенных на территории Молчановского района на предмет проверки режимно - охранных мер, хранения отравляющих и других опасных веществ, оценки состояния и степени оснащенности средствами защиты</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Антитеррористическая комиссия</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Комиссия по предупреждению и ликвидации чрезвычайных ситуаций и пожарной безопасности Администрации района</w:t>
            </w:r>
          </w:p>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BA3B39">
            <w:pPr>
              <w:pStyle w:val="NoSpacing"/>
              <w:jc w:val="both"/>
              <w:rPr>
                <w:rFonts w:ascii="Arial" w:hAnsi="Arial" w:cs="Arial"/>
                <w:sz w:val="24"/>
                <w:szCs w:val="24"/>
              </w:rPr>
            </w:pPr>
            <w:r w:rsidRPr="00E318F6">
              <w:rPr>
                <w:rFonts w:ascii="Arial" w:hAnsi="Arial" w:cs="Arial"/>
                <w:sz w:val="24"/>
                <w:szCs w:val="24"/>
              </w:rPr>
              <w:t>2016-2020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Повышение антитеррористической защищенности объектов и безопасности населения Молчановского района</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15</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Обеспечение антитеррористической защищенности проведения массовых, культурных и спортивных мероприятий</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ОМВД России по Молчановскому району</w:t>
            </w:r>
          </w:p>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(по согласованию),</w:t>
            </w:r>
          </w:p>
          <w:p w:rsidR="0040461F" w:rsidRPr="00E318F6" w:rsidRDefault="0040461F" w:rsidP="00366E23">
            <w:pPr>
              <w:pStyle w:val="NoSpacing"/>
              <w:jc w:val="center"/>
              <w:rPr>
                <w:rFonts w:ascii="Arial" w:hAnsi="Arial" w:cs="Arial"/>
                <w:sz w:val="24"/>
                <w:szCs w:val="24"/>
              </w:rPr>
            </w:pP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2016 -2020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Обеспечение безопасности людей, снижение риска совершения террористических актов в период проведения массовых культурных и спортивных мероприятий</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17</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Обеспечение учреждений образования Молчановского района наглядными пособиями по действиям в чрезвычайных ситуациях</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7B40FF">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2016- 2020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Повышение качества проведения занятий с учащимися учреждений образования Молчановского  района</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18</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Обслуживание установленных в учреждениях образования Молчановского района кнопок тревожной сигнализации</w:t>
            </w:r>
          </w:p>
          <w:p w:rsidR="0040461F" w:rsidRPr="00E318F6" w:rsidRDefault="0040461F" w:rsidP="00366E23">
            <w:pPr>
              <w:pStyle w:val="NoSpacing"/>
              <w:jc w:val="both"/>
              <w:rPr>
                <w:rFonts w:ascii="Arial" w:hAnsi="Arial" w:cs="Arial"/>
                <w:sz w:val="24"/>
                <w:szCs w:val="24"/>
              </w:rPr>
            </w:pPr>
          </w:p>
        </w:tc>
        <w:tc>
          <w:tcPr>
            <w:tcW w:w="2599" w:type="dxa"/>
          </w:tcPr>
          <w:p w:rsidR="0040461F" w:rsidRPr="00E318F6" w:rsidRDefault="0040461F" w:rsidP="008F334D">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 xml:space="preserve">2016- 2020 </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Снижение риска совершения террористических актов в учреждениях образования Молчановского района</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19</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Установка (ремонт) внешнего ограждения  в учреждениях образования Молчановского района</w:t>
            </w:r>
          </w:p>
        </w:tc>
        <w:tc>
          <w:tcPr>
            <w:tcW w:w="2599" w:type="dxa"/>
          </w:tcPr>
          <w:p w:rsidR="0040461F" w:rsidRPr="00E318F6" w:rsidRDefault="0040461F" w:rsidP="00350C9E">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2016- 2020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Ограничение доступа посторонних лиц к учреждениям образования  Молчановского района</w:t>
            </w:r>
          </w:p>
        </w:tc>
      </w:tr>
      <w:tr w:rsidR="0040461F" w:rsidRPr="00E318F6" w:rsidTr="00A32365">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20</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Установка (ремонт) внешних ограждений в учреждениях здравоохранения Молчановского района</w:t>
            </w:r>
          </w:p>
        </w:tc>
        <w:tc>
          <w:tcPr>
            <w:tcW w:w="2599" w:type="dxa"/>
          </w:tcPr>
          <w:p w:rsidR="0040461F" w:rsidRPr="00E318F6" w:rsidRDefault="0040461F" w:rsidP="00366E23">
            <w:pPr>
              <w:pStyle w:val="NoSpacing"/>
              <w:jc w:val="center"/>
              <w:rPr>
                <w:rFonts w:ascii="Arial" w:hAnsi="Arial" w:cs="Arial"/>
                <w:sz w:val="24"/>
                <w:szCs w:val="24"/>
              </w:rPr>
            </w:pPr>
            <w:r w:rsidRPr="00E318F6">
              <w:rPr>
                <w:rFonts w:ascii="Arial" w:hAnsi="Arial" w:cs="Arial"/>
                <w:sz w:val="24"/>
                <w:szCs w:val="24"/>
              </w:rPr>
              <w:t>ОГБУЗ «Молчановская РБ»</w:t>
            </w:r>
          </w:p>
          <w:p w:rsidR="0040461F" w:rsidRPr="00E318F6" w:rsidRDefault="0040461F" w:rsidP="00A32365">
            <w:pPr>
              <w:pStyle w:val="NoSpacing"/>
              <w:spacing w:after="240"/>
              <w:jc w:val="center"/>
              <w:rPr>
                <w:rFonts w:ascii="Arial" w:hAnsi="Arial" w:cs="Arial"/>
                <w:sz w:val="24"/>
                <w:szCs w:val="24"/>
              </w:rPr>
            </w:pPr>
            <w:r w:rsidRPr="00E318F6">
              <w:rPr>
                <w:rFonts w:ascii="Arial" w:hAnsi="Arial" w:cs="Arial"/>
                <w:sz w:val="24"/>
                <w:szCs w:val="24"/>
              </w:rPr>
              <w:t>(по согласованию)</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2016- 2020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Ограничение доступа посторонних лиц к учреждениям здравоохранения Молчановского района</w:t>
            </w:r>
          </w:p>
        </w:tc>
      </w:tr>
      <w:tr w:rsidR="0040461F" w:rsidRPr="00E318F6" w:rsidTr="00A32365">
        <w:trPr>
          <w:trHeight w:val="1087"/>
        </w:trPr>
        <w:tc>
          <w:tcPr>
            <w:tcW w:w="828" w:type="dxa"/>
          </w:tcPr>
          <w:p w:rsidR="0040461F" w:rsidRPr="00E318F6" w:rsidRDefault="0040461F" w:rsidP="00350C9E">
            <w:pPr>
              <w:pStyle w:val="NoSpacing"/>
              <w:numPr>
                <w:ilvl w:val="0"/>
                <w:numId w:val="2"/>
              </w:numPr>
              <w:jc w:val="both"/>
              <w:rPr>
                <w:rFonts w:ascii="Arial" w:hAnsi="Arial" w:cs="Arial"/>
                <w:sz w:val="24"/>
                <w:szCs w:val="24"/>
              </w:rPr>
            </w:pPr>
            <w:r w:rsidRPr="00E318F6">
              <w:rPr>
                <w:rFonts w:ascii="Arial" w:hAnsi="Arial" w:cs="Arial"/>
                <w:sz w:val="24"/>
                <w:szCs w:val="24"/>
              </w:rPr>
              <w:t>24</w:t>
            </w:r>
          </w:p>
        </w:tc>
        <w:tc>
          <w:tcPr>
            <w:tcW w:w="5940"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Укрепление защитными устройствами входов на чердаки и подвальные помещения в учреждениях образования Молчановского района</w:t>
            </w:r>
          </w:p>
        </w:tc>
        <w:tc>
          <w:tcPr>
            <w:tcW w:w="2599" w:type="dxa"/>
          </w:tcPr>
          <w:p w:rsidR="0040461F" w:rsidRPr="00E318F6" w:rsidRDefault="0040461F" w:rsidP="003376A2">
            <w:pPr>
              <w:pStyle w:val="NoSpacing"/>
              <w:jc w:val="center"/>
              <w:rPr>
                <w:rFonts w:ascii="Arial" w:hAnsi="Arial" w:cs="Arial"/>
                <w:sz w:val="24"/>
                <w:szCs w:val="24"/>
              </w:rPr>
            </w:pPr>
            <w:r w:rsidRPr="00E318F6">
              <w:rPr>
                <w:rFonts w:ascii="Arial" w:hAnsi="Arial" w:cs="Arial"/>
                <w:sz w:val="24"/>
                <w:szCs w:val="24"/>
              </w:rPr>
              <w:t>Управление образования Администрации района</w:t>
            </w:r>
          </w:p>
        </w:tc>
        <w:tc>
          <w:tcPr>
            <w:tcW w:w="1361" w:type="dxa"/>
          </w:tcPr>
          <w:p w:rsidR="0040461F" w:rsidRPr="00E318F6" w:rsidRDefault="0040461F" w:rsidP="00916E7E">
            <w:pPr>
              <w:pStyle w:val="NoSpacing"/>
              <w:jc w:val="both"/>
              <w:rPr>
                <w:rFonts w:ascii="Arial" w:hAnsi="Arial" w:cs="Arial"/>
                <w:sz w:val="24"/>
                <w:szCs w:val="24"/>
              </w:rPr>
            </w:pPr>
            <w:r w:rsidRPr="00E318F6">
              <w:rPr>
                <w:rFonts w:ascii="Arial" w:hAnsi="Arial" w:cs="Arial"/>
                <w:sz w:val="24"/>
                <w:szCs w:val="24"/>
              </w:rPr>
              <w:t>2016- 2020</w:t>
            </w:r>
          </w:p>
        </w:tc>
        <w:tc>
          <w:tcPr>
            <w:tcW w:w="5112" w:type="dxa"/>
          </w:tcPr>
          <w:p w:rsidR="0040461F" w:rsidRPr="00E318F6" w:rsidRDefault="0040461F" w:rsidP="00366E23">
            <w:pPr>
              <w:pStyle w:val="NoSpacing"/>
              <w:jc w:val="both"/>
              <w:rPr>
                <w:rFonts w:ascii="Arial" w:hAnsi="Arial" w:cs="Arial"/>
                <w:sz w:val="24"/>
                <w:szCs w:val="24"/>
              </w:rPr>
            </w:pPr>
            <w:r w:rsidRPr="00E318F6">
              <w:rPr>
                <w:rFonts w:ascii="Arial" w:hAnsi="Arial" w:cs="Arial"/>
                <w:sz w:val="24"/>
                <w:szCs w:val="24"/>
              </w:rPr>
              <w:t>Снижение риска совершения террористических актов в учреждениях образования района</w:t>
            </w:r>
          </w:p>
        </w:tc>
      </w:tr>
    </w:tbl>
    <w:p w:rsidR="0040461F" w:rsidRPr="00E318F6" w:rsidRDefault="0040461F" w:rsidP="007065E1">
      <w:pPr>
        <w:tabs>
          <w:tab w:val="left" w:pos="3450"/>
        </w:tabs>
        <w:spacing w:after="0"/>
        <w:rPr>
          <w:rFonts w:ascii="Arial" w:hAnsi="Arial" w:cs="Arial"/>
          <w:sz w:val="24"/>
          <w:szCs w:val="24"/>
        </w:rPr>
      </w:pPr>
    </w:p>
    <w:sectPr w:rsidR="0040461F" w:rsidRPr="00E318F6" w:rsidSect="00FE57A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61F" w:rsidRDefault="0040461F" w:rsidP="006E43D3">
      <w:pPr>
        <w:spacing w:after="0" w:line="240" w:lineRule="auto"/>
      </w:pPr>
      <w:r>
        <w:separator/>
      </w:r>
    </w:p>
  </w:endnote>
  <w:endnote w:type="continuationSeparator" w:id="1">
    <w:p w:rsidR="0040461F" w:rsidRDefault="0040461F" w:rsidP="006E4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61F" w:rsidRDefault="0040461F" w:rsidP="006E43D3">
      <w:pPr>
        <w:spacing w:after="0" w:line="240" w:lineRule="auto"/>
      </w:pPr>
      <w:r>
        <w:separator/>
      </w:r>
    </w:p>
  </w:footnote>
  <w:footnote w:type="continuationSeparator" w:id="1">
    <w:p w:rsidR="0040461F" w:rsidRDefault="0040461F" w:rsidP="006E4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1F" w:rsidRPr="006E43D3" w:rsidRDefault="0040461F" w:rsidP="006E43D3">
    <w:pPr>
      <w:pStyle w:val="Header"/>
      <w:jc w:val="right"/>
      <w:rPr>
        <w:b/>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F2CAA"/>
    <w:multiLevelType w:val="hybridMultilevel"/>
    <w:tmpl w:val="461E68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05443A"/>
    <w:multiLevelType w:val="hybridMultilevel"/>
    <w:tmpl w:val="3D5EC0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C8E"/>
    <w:rsid w:val="000B5701"/>
    <w:rsid w:val="000E0753"/>
    <w:rsid w:val="000F6DA7"/>
    <w:rsid w:val="0010343D"/>
    <w:rsid w:val="0011262D"/>
    <w:rsid w:val="00163EAB"/>
    <w:rsid w:val="00172D8C"/>
    <w:rsid w:val="001C41B4"/>
    <w:rsid w:val="001F242A"/>
    <w:rsid w:val="0020420E"/>
    <w:rsid w:val="002358AF"/>
    <w:rsid w:val="00255784"/>
    <w:rsid w:val="00280E0D"/>
    <w:rsid w:val="002B6ACB"/>
    <w:rsid w:val="002C0EFC"/>
    <w:rsid w:val="002D2922"/>
    <w:rsid w:val="003376A2"/>
    <w:rsid w:val="00350C9E"/>
    <w:rsid w:val="00355252"/>
    <w:rsid w:val="00366E23"/>
    <w:rsid w:val="0037373E"/>
    <w:rsid w:val="003A415C"/>
    <w:rsid w:val="003E267D"/>
    <w:rsid w:val="003F4BC6"/>
    <w:rsid w:val="0040461F"/>
    <w:rsid w:val="00426F88"/>
    <w:rsid w:val="00427A58"/>
    <w:rsid w:val="00470B35"/>
    <w:rsid w:val="004A2DD4"/>
    <w:rsid w:val="005323A7"/>
    <w:rsid w:val="00545EC2"/>
    <w:rsid w:val="00554BAC"/>
    <w:rsid w:val="005623AF"/>
    <w:rsid w:val="00656AFA"/>
    <w:rsid w:val="00664F79"/>
    <w:rsid w:val="006D0DEF"/>
    <w:rsid w:val="006E1C1B"/>
    <w:rsid w:val="006E399F"/>
    <w:rsid w:val="006E43D3"/>
    <w:rsid w:val="007065E1"/>
    <w:rsid w:val="0073652C"/>
    <w:rsid w:val="0073657A"/>
    <w:rsid w:val="0076406D"/>
    <w:rsid w:val="0077035C"/>
    <w:rsid w:val="007A77E0"/>
    <w:rsid w:val="007B40FF"/>
    <w:rsid w:val="007B4E4B"/>
    <w:rsid w:val="00805C68"/>
    <w:rsid w:val="00816199"/>
    <w:rsid w:val="008B240D"/>
    <w:rsid w:val="008D75D9"/>
    <w:rsid w:val="008F334D"/>
    <w:rsid w:val="00916E7E"/>
    <w:rsid w:val="00940CD0"/>
    <w:rsid w:val="00957453"/>
    <w:rsid w:val="009715F5"/>
    <w:rsid w:val="009863CE"/>
    <w:rsid w:val="009867EA"/>
    <w:rsid w:val="009B05C5"/>
    <w:rsid w:val="009D270B"/>
    <w:rsid w:val="00A161A0"/>
    <w:rsid w:val="00A32365"/>
    <w:rsid w:val="00A60DB4"/>
    <w:rsid w:val="00B12381"/>
    <w:rsid w:val="00B96330"/>
    <w:rsid w:val="00B96AB4"/>
    <w:rsid w:val="00BA1D0A"/>
    <w:rsid w:val="00BA3B39"/>
    <w:rsid w:val="00BA4B10"/>
    <w:rsid w:val="00BB6066"/>
    <w:rsid w:val="00BB7C66"/>
    <w:rsid w:val="00BD273B"/>
    <w:rsid w:val="00BE3508"/>
    <w:rsid w:val="00BF3738"/>
    <w:rsid w:val="00C821E1"/>
    <w:rsid w:val="00C83C8E"/>
    <w:rsid w:val="00CB3EEA"/>
    <w:rsid w:val="00CF3EA7"/>
    <w:rsid w:val="00D24223"/>
    <w:rsid w:val="00D301B7"/>
    <w:rsid w:val="00D61565"/>
    <w:rsid w:val="00D92E68"/>
    <w:rsid w:val="00DF5DA1"/>
    <w:rsid w:val="00E318F6"/>
    <w:rsid w:val="00E4048C"/>
    <w:rsid w:val="00E5515F"/>
    <w:rsid w:val="00E62484"/>
    <w:rsid w:val="00E72942"/>
    <w:rsid w:val="00E85505"/>
    <w:rsid w:val="00EF5616"/>
    <w:rsid w:val="00F877D6"/>
    <w:rsid w:val="00FE57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4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3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3C8E"/>
    <w:rPr>
      <w:rFonts w:ascii="Tahoma" w:hAnsi="Tahoma" w:cs="Tahoma"/>
      <w:sz w:val="16"/>
      <w:szCs w:val="16"/>
    </w:rPr>
  </w:style>
  <w:style w:type="paragraph" w:styleId="NoSpacing">
    <w:name w:val="No Spacing"/>
    <w:uiPriority w:val="99"/>
    <w:qFormat/>
    <w:rsid w:val="00C83C8E"/>
  </w:style>
  <w:style w:type="paragraph" w:styleId="Header">
    <w:name w:val="header"/>
    <w:basedOn w:val="Normal"/>
    <w:link w:val="HeaderChar"/>
    <w:uiPriority w:val="99"/>
    <w:rsid w:val="000E0753"/>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0E0753"/>
    <w:rPr>
      <w:rFonts w:ascii="Times New Roman" w:hAnsi="Times New Roman" w:cs="Times New Roman"/>
      <w:sz w:val="24"/>
      <w:szCs w:val="24"/>
    </w:rPr>
  </w:style>
  <w:style w:type="paragraph" w:customStyle="1" w:styleId="2">
    <w:name w:val="Знак2 Знак Знак"/>
    <w:basedOn w:val="Normal"/>
    <w:uiPriority w:val="99"/>
    <w:rsid w:val="007A77E0"/>
    <w:pPr>
      <w:spacing w:after="0" w:line="240" w:lineRule="auto"/>
    </w:pPr>
    <w:rPr>
      <w:rFonts w:ascii="Verdana" w:hAnsi="Verdana" w:cs="Verdana"/>
      <w:sz w:val="20"/>
      <w:szCs w:val="20"/>
      <w:lang w:val="en-US" w:eastAsia="en-US"/>
    </w:rPr>
  </w:style>
  <w:style w:type="paragraph" w:customStyle="1" w:styleId="ConsPlusNormal">
    <w:name w:val="ConsPlusNormal"/>
    <w:uiPriority w:val="99"/>
    <w:rsid w:val="00B96AB4"/>
    <w:pPr>
      <w:widowControl w:val="0"/>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semiHidden/>
    <w:rsid w:val="006E43D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E43D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1265</TotalTime>
  <Pages>17</Pages>
  <Words>4579</Words>
  <Characters>26106</Characters>
  <Application>Microsoft Office Outlook</Application>
  <DocSecurity>0</DocSecurity>
  <Lines>0</Lines>
  <Paragraphs>0</Paragraphs>
  <ScaleCrop>false</ScaleCrop>
  <Company>Molchanovo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Юрист</cp:lastModifiedBy>
  <cp:revision>22</cp:revision>
  <cp:lastPrinted>2016-04-26T04:28:00Z</cp:lastPrinted>
  <dcterms:created xsi:type="dcterms:W3CDTF">2012-11-21T06:29:00Z</dcterms:created>
  <dcterms:modified xsi:type="dcterms:W3CDTF">2016-05-06T10:25:00Z</dcterms:modified>
</cp:coreProperties>
</file>