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70" w:rsidRPr="00FF19E5" w:rsidRDefault="001938DD" w:rsidP="00E40D70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70" w:rsidRPr="00FF19E5" w:rsidRDefault="00E40D70" w:rsidP="00E40D70">
      <w:pPr>
        <w:snapToGrid w:val="0"/>
        <w:jc w:val="center"/>
        <w:rPr>
          <w:b/>
          <w:caps/>
          <w:sz w:val="28"/>
          <w:szCs w:val="28"/>
        </w:rPr>
      </w:pPr>
      <w:r w:rsidRPr="00FF19E5">
        <w:rPr>
          <w:b/>
          <w:caps/>
          <w:sz w:val="28"/>
          <w:szCs w:val="28"/>
        </w:rPr>
        <w:t>Администрация молчановского РАЙОНА</w:t>
      </w:r>
    </w:p>
    <w:p w:rsidR="00E40D70" w:rsidRPr="00FF19E5" w:rsidRDefault="00E40D70" w:rsidP="00E40D70">
      <w:pPr>
        <w:spacing w:line="360" w:lineRule="auto"/>
        <w:jc w:val="center"/>
        <w:rPr>
          <w:b/>
          <w:caps/>
          <w:sz w:val="28"/>
          <w:szCs w:val="28"/>
        </w:rPr>
      </w:pPr>
      <w:r w:rsidRPr="00FF19E5">
        <w:rPr>
          <w:b/>
          <w:caps/>
          <w:sz w:val="28"/>
          <w:szCs w:val="28"/>
        </w:rPr>
        <w:t>Томской области</w:t>
      </w:r>
    </w:p>
    <w:p w:rsidR="00E40D70" w:rsidRPr="00FF19E5" w:rsidRDefault="00E40D70" w:rsidP="00E40D70">
      <w:pPr>
        <w:spacing w:line="360" w:lineRule="auto"/>
        <w:jc w:val="center"/>
        <w:rPr>
          <w:b/>
          <w:caps/>
          <w:sz w:val="28"/>
          <w:szCs w:val="28"/>
        </w:rPr>
      </w:pPr>
      <w:r w:rsidRPr="00FF19E5">
        <w:rPr>
          <w:b/>
          <w:caps/>
          <w:sz w:val="28"/>
          <w:szCs w:val="28"/>
        </w:rPr>
        <w:t>постановление</w:t>
      </w:r>
    </w:p>
    <w:p w:rsidR="00E40D70" w:rsidRPr="00FF19E5" w:rsidRDefault="00E40D70" w:rsidP="00E40D70">
      <w:pPr>
        <w:jc w:val="center"/>
        <w:rPr>
          <w:b/>
          <w:caps/>
          <w:sz w:val="28"/>
          <w:szCs w:val="28"/>
        </w:rPr>
      </w:pPr>
    </w:p>
    <w:p w:rsidR="00E40D70" w:rsidRPr="00FF19E5" w:rsidRDefault="003524B4" w:rsidP="00357888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31.10.2018</w:t>
      </w:r>
      <w:r w:rsidR="00E40D70">
        <w:rPr>
          <w:sz w:val="28"/>
          <w:szCs w:val="28"/>
        </w:rPr>
        <w:t xml:space="preserve">                      </w:t>
      </w:r>
      <w:r w:rsidR="00E40D70" w:rsidRPr="00FF19E5">
        <w:rPr>
          <w:sz w:val="28"/>
          <w:szCs w:val="28"/>
        </w:rPr>
        <w:t xml:space="preserve">                                                     </w:t>
      </w:r>
      <w:r w:rsidR="00E40D7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357888">
        <w:rPr>
          <w:sz w:val="28"/>
          <w:szCs w:val="28"/>
        </w:rPr>
        <w:t xml:space="preserve"> </w:t>
      </w:r>
      <w:r w:rsidR="00E40D70">
        <w:rPr>
          <w:sz w:val="28"/>
          <w:szCs w:val="28"/>
        </w:rPr>
        <w:t>№</w:t>
      </w:r>
      <w:r w:rsidR="00357888">
        <w:rPr>
          <w:sz w:val="28"/>
          <w:szCs w:val="28"/>
        </w:rPr>
        <w:t xml:space="preserve"> </w:t>
      </w:r>
      <w:r>
        <w:rPr>
          <w:sz w:val="28"/>
          <w:szCs w:val="28"/>
        </w:rPr>
        <w:t>750</w:t>
      </w:r>
    </w:p>
    <w:p w:rsidR="00E40D70" w:rsidRPr="00FF19E5" w:rsidRDefault="00E40D70" w:rsidP="00E40D70">
      <w:pPr>
        <w:jc w:val="center"/>
        <w:rPr>
          <w:sz w:val="28"/>
          <w:szCs w:val="28"/>
        </w:rPr>
      </w:pPr>
      <w:r w:rsidRPr="00FF19E5">
        <w:rPr>
          <w:sz w:val="28"/>
          <w:szCs w:val="28"/>
        </w:rPr>
        <w:t>с. Молчаново</w:t>
      </w:r>
    </w:p>
    <w:p w:rsidR="00E40D70" w:rsidRPr="00FF19E5" w:rsidRDefault="00E40D70" w:rsidP="00E40D70">
      <w:pPr>
        <w:pStyle w:val="a6"/>
        <w:ind w:left="40" w:right="4200"/>
        <w:rPr>
          <w:sz w:val="28"/>
          <w:szCs w:val="28"/>
        </w:rPr>
      </w:pPr>
    </w:p>
    <w:p w:rsidR="00455009" w:rsidRDefault="007A3C4D" w:rsidP="00455009">
      <w:pPr>
        <w:tabs>
          <w:tab w:val="left" w:pos="5954"/>
        </w:tabs>
        <w:ind w:right="49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Молчановского района</w:t>
      </w:r>
      <w:r w:rsidR="00455009">
        <w:rPr>
          <w:sz w:val="28"/>
          <w:szCs w:val="28"/>
        </w:rPr>
        <w:t xml:space="preserve"> </w:t>
      </w:r>
      <w:r>
        <w:rPr>
          <w:sz w:val="28"/>
          <w:szCs w:val="28"/>
        </w:rPr>
        <w:t>от 10 ноября 2014 года №</w:t>
      </w:r>
      <w:r w:rsidR="00750089">
        <w:rPr>
          <w:sz w:val="28"/>
          <w:szCs w:val="28"/>
        </w:rPr>
        <w:t xml:space="preserve"> </w:t>
      </w:r>
      <w:r>
        <w:rPr>
          <w:sz w:val="28"/>
          <w:szCs w:val="28"/>
        </w:rPr>
        <w:t>717</w:t>
      </w:r>
      <w:r w:rsidR="00850906">
        <w:rPr>
          <w:sz w:val="28"/>
          <w:szCs w:val="28"/>
        </w:rPr>
        <w:t xml:space="preserve"> </w:t>
      </w:r>
    </w:p>
    <w:p w:rsidR="007A3C4D" w:rsidRPr="00FF19E5" w:rsidRDefault="007A3C4D" w:rsidP="00836462">
      <w:pPr>
        <w:ind w:right="5101"/>
        <w:jc w:val="both"/>
        <w:rPr>
          <w:sz w:val="28"/>
          <w:szCs w:val="28"/>
        </w:rPr>
      </w:pPr>
    </w:p>
    <w:p w:rsidR="00E40D70" w:rsidRPr="00F55F23" w:rsidRDefault="00E40D70" w:rsidP="00173A7B">
      <w:pPr>
        <w:pStyle w:val="ae"/>
        <w:snapToGrid w:val="0"/>
        <w:spacing w:line="200" w:lineRule="atLeast"/>
        <w:ind w:left="-3" w:right="-3" w:firstLine="712"/>
        <w:jc w:val="both"/>
        <w:rPr>
          <w:rFonts w:cs="Arial"/>
          <w:szCs w:val="28"/>
        </w:rPr>
      </w:pPr>
      <w:r>
        <w:rPr>
          <w:szCs w:val="28"/>
        </w:rPr>
        <w:t xml:space="preserve">В целях реализации мероприятий </w:t>
      </w:r>
      <w:r w:rsidRPr="00FF19E5">
        <w:rPr>
          <w:szCs w:val="28"/>
        </w:rPr>
        <w:t>подпрограммы «Развитие малого и среднего предпринимательства на территории Молчановского района» муниципальной программы «</w:t>
      </w:r>
      <w:r w:rsidRPr="00FF19E5">
        <w:rPr>
          <w:color w:val="000000"/>
          <w:szCs w:val="28"/>
        </w:rPr>
        <w:t>Создание условий для устойчивого экономического развития Молчановского района на 2017 - 2022 годы</w:t>
      </w:r>
      <w:r w:rsidRPr="00FF19E5">
        <w:rPr>
          <w:szCs w:val="28"/>
        </w:rPr>
        <w:t>», утвержденной постановлением Администрации Молчановского район</w:t>
      </w:r>
      <w:r w:rsidR="007A3C4D">
        <w:rPr>
          <w:szCs w:val="28"/>
        </w:rPr>
        <w:t>а от</w:t>
      </w:r>
      <w:r>
        <w:rPr>
          <w:szCs w:val="28"/>
        </w:rPr>
        <w:t xml:space="preserve"> 30 декабря 2016 года №</w:t>
      </w:r>
      <w:r w:rsidR="00750089">
        <w:rPr>
          <w:szCs w:val="28"/>
        </w:rPr>
        <w:t xml:space="preserve"> </w:t>
      </w:r>
      <w:r w:rsidR="007A3C4D">
        <w:rPr>
          <w:szCs w:val="28"/>
        </w:rPr>
        <w:t xml:space="preserve">668, в соответствии с </w:t>
      </w:r>
      <w:r w:rsidR="00AE2887">
        <w:rPr>
          <w:szCs w:val="28"/>
        </w:rPr>
        <w:t>п</w:t>
      </w:r>
      <w:r>
        <w:rPr>
          <w:szCs w:val="28"/>
        </w:rPr>
        <w:t>остановлением Администрации Томской области от 17 июня 2011 года №</w:t>
      </w:r>
      <w:r w:rsidR="00750089">
        <w:rPr>
          <w:szCs w:val="28"/>
        </w:rPr>
        <w:t xml:space="preserve"> </w:t>
      </w:r>
      <w:r>
        <w:rPr>
          <w:szCs w:val="28"/>
        </w:rPr>
        <w:t>186а «О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предпринимательства»</w:t>
      </w:r>
    </w:p>
    <w:p w:rsidR="00E40D70" w:rsidRPr="00FF19E5" w:rsidRDefault="00E40D70" w:rsidP="00E40D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40D70" w:rsidRPr="00FF19E5" w:rsidRDefault="00E40D70" w:rsidP="00E40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19E5">
        <w:rPr>
          <w:sz w:val="28"/>
          <w:szCs w:val="28"/>
        </w:rPr>
        <w:t>ПОСТАНОВЛЯЮ:</w:t>
      </w:r>
    </w:p>
    <w:p w:rsidR="00E40D70" w:rsidRPr="00455009" w:rsidRDefault="00E40D70" w:rsidP="00E40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C4D" w:rsidRPr="00455009" w:rsidRDefault="007A3C4D" w:rsidP="00455009">
      <w:pPr>
        <w:pStyle w:val="af8"/>
        <w:numPr>
          <w:ilvl w:val="0"/>
          <w:numId w:val="15"/>
        </w:numPr>
        <w:tabs>
          <w:tab w:val="left" w:pos="1418"/>
          <w:tab w:val="left" w:pos="5954"/>
        </w:tabs>
        <w:spacing w:after="0" w:line="20" w:lineRule="atLeast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Внести в постановление Администрации Молчановского района от </w:t>
      </w:r>
      <w:r w:rsidR="00455009">
        <w:rPr>
          <w:rFonts w:ascii="Times New Roman" w:hAnsi="Times New Roman"/>
          <w:sz w:val="28"/>
          <w:szCs w:val="28"/>
        </w:rPr>
        <w:t xml:space="preserve">      </w:t>
      </w:r>
      <w:r w:rsidRPr="00455009">
        <w:rPr>
          <w:rFonts w:ascii="Times New Roman" w:hAnsi="Times New Roman"/>
          <w:sz w:val="28"/>
          <w:szCs w:val="28"/>
        </w:rPr>
        <w:t>10 ноября 2014 года №</w:t>
      </w:r>
      <w:r w:rsidR="00750089" w:rsidRPr="00455009">
        <w:rPr>
          <w:rFonts w:ascii="Times New Roman" w:hAnsi="Times New Roman"/>
          <w:sz w:val="28"/>
          <w:szCs w:val="28"/>
        </w:rPr>
        <w:t xml:space="preserve"> </w:t>
      </w:r>
      <w:r w:rsidRPr="00455009">
        <w:rPr>
          <w:rFonts w:ascii="Times New Roman" w:hAnsi="Times New Roman"/>
          <w:sz w:val="28"/>
          <w:szCs w:val="28"/>
        </w:rPr>
        <w:t>717</w:t>
      </w:r>
      <w:r w:rsidR="00455009" w:rsidRPr="00455009">
        <w:rPr>
          <w:rFonts w:ascii="Times New Roman" w:hAnsi="Times New Roman"/>
          <w:sz w:val="28"/>
          <w:szCs w:val="28"/>
        </w:rPr>
        <w:t xml:space="preserve"> «</w:t>
      </w:r>
      <w:r w:rsidR="00455009" w:rsidRPr="00455009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конкурсе предпринимательских проектов «Новая волна» </w:t>
      </w:r>
      <w:r w:rsidR="00455009" w:rsidRPr="00FE0F34">
        <w:rPr>
          <w:rFonts w:ascii="Times New Roman" w:hAnsi="Times New Roman"/>
          <w:color w:val="000000"/>
          <w:sz w:val="28"/>
          <w:szCs w:val="28"/>
        </w:rPr>
        <w:t>(далее – постановление)</w:t>
      </w:r>
      <w:r w:rsidR="00455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009">
        <w:rPr>
          <w:rFonts w:ascii="Times New Roman" w:hAnsi="Times New Roman"/>
          <w:sz w:val="28"/>
          <w:szCs w:val="28"/>
        </w:rPr>
        <w:t>следующие изменения:</w:t>
      </w:r>
    </w:p>
    <w:p w:rsidR="007A3C4D" w:rsidRDefault="007A3C4D" w:rsidP="00455009">
      <w:pPr>
        <w:numPr>
          <w:ilvl w:val="0"/>
          <w:numId w:val="8"/>
        </w:numPr>
        <w:spacing w:line="20" w:lineRule="atLeast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к </w:t>
      </w:r>
      <w:r w:rsidR="00173A7B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173A7B">
        <w:rPr>
          <w:sz w:val="28"/>
          <w:szCs w:val="28"/>
        </w:rPr>
        <w:t>и</w:t>
      </w:r>
      <w:r>
        <w:rPr>
          <w:sz w:val="28"/>
          <w:szCs w:val="28"/>
        </w:rPr>
        <w:t xml:space="preserve">зложить в редакции </w:t>
      </w:r>
      <w:r w:rsidR="00173A7B">
        <w:rPr>
          <w:sz w:val="28"/>
          <w:szCs w:val="28"/>
        </w:rPr>
        <w:t xml:space="preserve">согласно приложению </w:t>
      </w:r>
      <w:r w:rsidR="004A5619" w:rsidRPr="00FE0F34">
        <w:rPr>
          <w:sz w:val="28"/>
          <w:szCs w:val="28"/>
        </w:rPr>
        <w:t>№</w:t>
      </w:r>
      <w:r w:rsidR="004A5619">
        <w:rPr>
          <w:sz w:val="28"/>
          <w:szCs w:val="28"/>
        </w:rPr>
        <w:t xml:space="preserve"> </w:t>
      </w:r>
      <w:r w:rsidR="00173A7B">
        <w:rPr>
          <w:sz w:val="28"/>
          <w:szCs w:val="28"/>
        </w:rPr>
        <w:t>1 к настоящему постановлению;</w:t>
      </w:r>
    </w:p>
    <w:p w:rsidR="007A3C4D" w:rsidRPr="00173A7B" w:rsidRDefault="004A5619" w:rsidP="00455009">
      <w:pPr>
        <w:numPr>
          <w:ilvl w:val="0"/>
          <w:numId w:val="8"/>
        </w:numPr>
        <w:spacing w:line="20" w:lineRule="atLeast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73A7B">
        <w:rPr>
          <w:sz w:val="28"/>
          <w:szCs w:val="28"/>
        </w:rPr>
        <w:t xml:space="preserve">2 к постановлению изложить в редакции согласно приложению </w:t>
      </w:r>
      <w:r w:rsidRPr="00FE0F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3A7B">
        <w:rPr>
          <w:sz w:val="28"/>
          <w:szCs w:val="28"/>
        </w:rPr>
        <w:t>2 к настоящему постановлению</w:t>
      </w:r>
      <w:r w:rsidR="005B34C9">
        <w:rPr>
          <w:sz w:val="28"/>
          <w:szCs w:val="28"/>
        </w:rPr>
        <w:t>.</w:t>
      </w:r>
    </w:p>
    <w:p w:rsidR="00E40D70" w:rsidRPr="00755B1B" w:rsidRDefault="00E40D70" w:rsidP="00455009">
      <w:pPr>
        <w:pStyle w:val="13"/>
        <w:numPr>
          <w:ilvl w:val="0"/>
          <w:numId w:val="15"/>
        </w:numPr>
        <w:tabs>
          <w:tab w:val="left" w:pos="0"/>
        </w:tabs>
        <w:suppressAutoHyphens w:val="0"/>
        <w:spacing w:line="20" w:lineRule="atLeast"/>
        <w:ind w:left="0" w:firstLine="709"/>
        <w:jc w:val="both"/>
        <w:rPr>
          <w:color w:val="000000"/>
          <w:sz w:val="28"/>
          <w:szCs w:val="28"/>
        </w:rPr>
      </w:pPr>
      <w:r w:rsidRPr="00755B1B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755B1B">
        <w:rPr>
          <w:color w:val="000000"/>
          <w:sz w:val="28"/>
          <w:szCs w:val="28"/>
          <w:lang w:val="en-US"/>
        </w:rPr>
        <w:t>http</w:t>
      </w:r>
      <w:r w:rsidRPr="00755B1B">
        <w:rPr>
          <w:color w:val="000000"/>
          <w:sz w:val="28"/>
          <w:szCs w:val="28"/>
        </w:rPr>
        <w:t xml:space="preserve">:// </w:t>
      </w:r>
      <w:hyperlink r:id="rId8" w:history="1">
        <w:r w:rsidRPr="00755B1B">
          <w:rPr>
            <w:rStyle w:val="af7"/>
            <w:color w:val="000000"/>
            <w:sz w:val="28"/>
            <w:szCs w:val="28"/>
            <w:lang w:val="en-US"/>
          </w:rPr>
          <w:t>www</w:t>
        </w:r>
        <w:r w:rsidRPr="00755B1B">
          <w:rPr>
            <w:rStyle w:val="af7"/>
            <w:color w:val="000000"/>
            <w:sz w:val="28"/>
            <w:szCs w:val="28"/>
          </w:rPr>
          <w:t>.</w:t>
        </w:r>
        <w:r w:rsidRPr="00755B1B">
          <w:rPr>
            <w:rStyle w:val="af7"/>
            <w:color w:val="000000"/>
            <w:sz w:val="28"/>
            <w:szCs w:val="28"/>
            <w:lang w:val="en-US"/>
          </w:rPr>
          <w:t>molchanovo</w:t>
        </w:r>
        <w:r w:rsidRPr="00755B1B">
          <w:rPr>
            <w:rStyle w:val="af7"/>
            <w:color w:val="000000"/>
            <w:sz w:val="28"/>
            <w:szCs w:val="28"/>
          </w:rPr>
          <w:t>.</w:t>
        </w:r>
        <w:r w:rsidRPr="00755B1B">
          <w:rPr>
            <w:rStyle w:val="af7"/>
            <w:color w:val="000000"/>
            <w:sz w:val="28"/>
            <w:szCs w:val="28"/>
            <w:lang w:val="en-US"/>
          </w:rPr>
          <w:t>ru</w:t>
        </w:r>
        <w:r w:rsidRPr="00755B1B">
          <w:rPr>
            <w:rStyle w:val="af7"/>
            <w:color w:val="000000"/>
            <w:sz w:val="28"/>
            <w:szCs w:val="28"/>
          </w:rPr>
          <w:t>/</w:t>
        </w:r>
      </w:hyperlink>
      <w:r w:rsidRPr="00755B1B">
        <w:rPr>
          <w:color w:val="000000"/>
          <w:sz w:val="28"/>
          <w:szCs w:val="28"/>
        </w:rPr>
        <w:t>).</w:t>
      </w:r>
    </w:p>
    <w:p w:rsidR="00E40D70" w:rsidRPr="00FF19E5" w:rsidRDefault="00E40D70" w:rsidP="00455009">
      <w:pPr>
        <w:pStyle w:val="a6"/>
        <w:numPr>
          <w:ilvl w:val="0"/>
          <w:numId w:val="15"/>
        </w:numPr>
        <w:tabs>
          <w:tab w:val="left" w:pos="993"/>
          <w:tab w:val="left" w:pos="2261"/>
          <w:tab w:val="left" w:pos="9360"/>
        </w:tabs>
        <w:suppressAutoHyphens w:val="0"/>
        <w:ind w:left="40" w:right="-5" w:firstLine="669"/>
        <w:rPr>
          <w:sz w:val="28"/>
          <w:szCs w:val="28"/>
        </w:rPr>
      </w:pPr>
      <w:r w:rsidRPr="00FF19E5">
        <w:rPr>
          <w:sz w:val="28"/>
          <w:szCs w:val="28"/>
        </w:rPr>
        <w:lastRenderedPageBreak/>
        <w:t xml:space="preserve"> Контроль за исполнением настоящего постановления возложить на заместителя Главы Молчановского района п</w:t>
      </w:r>
      <w:r w:rsidR="005B34C9">
        <w:rPr>
          <w:sz w:val="28"/>
          <w:szCs w:val="28"/>
        </w:rPr>
        <w:t xml:space="preserve">о экономической политике </w:t>
      </w:r>
      <w:r w:rsidR="00455009">
        <w:rPr>
          <w:sz w:val="28"/>
          <w:szCs w:val="28"/>
        </w:rPr>
        <w:t xml:space="preserve">               </w:t>
      </w:r>
      <w:r w:rsidR="005B34C9" w:rsidRPr="00FF19E5">
        <w:rPr>
          <w:sz w:val="28"/>
          <w:szCs w:val="28"/>
        </w:rPr>
        <w:t>В.Ю.</w:t>
      </w:r>
      <w:r w:rsidR="005B34C9">
        <w:rPr>
          <w:sz w:val="28"/>
          <w:szCs w:val="28"/>
        </w:rPr>
        <w:t xml:space="preserve"> </w:t>
      </w:r>
      <w:r w:rsidRPr="00FF19E5">
        <w:rPr>
          <w:sz w:val="28"/>
          <w:szCs w:val="28"/>
        </w:rPr>
        <w:t>Палосона</w:t>
      </w:r>
      <w:r w:rsidR="005B34C9">
        <w:rPr>
          <w:sz w:val="28"/>
          <w:szCs w:val="28"/>
        </w:rPr>
        <w:t>.</w:t>
      </w:r>
      <w:r w:rsidRPr="00FF19E5">
        <w:rPr>
          <w:sz w:val="28"/>
          <w:szCs w:val="28"/>
        </w:rPr>
        <w:t xml:space="preserve"> </w:t>
      </w:r>
    </w:p>
    <w:p w:rsidR="00E40D70" w:rsidRPr="00FF19E5" w:rsidRDefault="00E40D70" w:rsidP="00E40D70">
      <w:pPr>
        <w:autoSpaceDE w:val="0"/>
        <w:autoSpaceDN w:val="0"/>
        <w:adjustRightInd w:val="0"/>
        <w:ind w:firstLine="527"/>
        <w:jc w:val="both"/>
        <w:rPr>
          <w:sz w:val="28"/>
          <w:szCs w:val="28"/>
        </w:rPr>
      </w:pPr>
    </w:p>
    <w:p w:rsidR="00E40D70" w:rsidRPr="00FF19E5" w:rsidRDefault="00E40D70" w:rsidP="00E40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D70" w:rsidRPr="00FF19E5" w:rsidRDefault="00E40D70" w:rsidP="00E40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D70" w:rsidRPr="00FF19E5" w:rsidRDefault="00E40D70" w:rsidP="00E40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19E5">
        <w:rPr>
          <w:sz w:val="28"/>
          <w:szCs w:val="28"/>
        </w:rPr>
        <w:t xml:space="preserve">Глава Молчановского района                         </w:t>
      </w:r>
      <w:r>
        <w:rPr>
          <w:sz w:val="28"/>
          <w:szCs w:val="28"/>
        </w:rPr>
        <w:t xml:space="preserve">          </w:t>
      </w:r>
      <w:r w:rsidR="004A5619">
        <w:rPr>
          <w:sz w:val="28"/>
          <w:szCs w:val="28"/>
        </w:rPr>
        <w:t xml:space="preserve">           </w:t>
      </w:r>
      <w:r w:rsidRPr="00FF19E5">
        <w:rPr>
          <w:sz w:val="28"/>
          <w:szCs w:val="28"/>
        </w:rPr>
        <w:t xml:space="preserve">     </w:t>
      </w:r>
      <w:r w:rsidR="00750089">
        <w:rPr>
          <w:sz w:val="28"/>
          <w:szCs w:val="28"/>
        </w:rPr>
        <w:t xml:space="preserve">        </w:t>
      </w:r>
      <w:r w:rsidRPr="00FF19E5">
        <w:rPr>
          <w:sz w:val="28"/>
          <w:szCs w:val="28"/>
        </w:rPr>
        <w:t xml:space="preserve"> Ю.Ю. Сальков</w:t>
      </w: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Default="00E40D70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</w:p>
    <w:p w:rsidR="00E40D70" w:rsidRDefault="00E40D70" w:rsidP="00E40D70">
      <w:pPr>
        <w:snapToGrid w:val="0"/>
        <w:rPr>
          <w:sz w:val="20"/>
          <w:szCs w:val="20"/>
        </w:rPr>
      </w:pPr>
    </w:p>
    <w:p w:rsidR="00173A7B" w:rsidRDefault="00173A7B" w:rsidP="00E40D70">
      <w:pPr>
        <w:snapToGrid w:val="0"/>
        <w:rPr>
          <w:sz w:val="20"/>
          <w:szCs w:val="20"/>
        </w:rPr>
      </w:pPr>
    </w:p>
    <w:p w:rsidR="00173A7B" w:rsidRDefault="00173A7B" w:rsidP="00E40D70">
      <w:pPr>
        <w:snapToGrid w:val="0"/>
        <w:rPr>
          <w:sz w:val="20"/>
          <w:szCs w:val="20"/>
        </w:rPr>
      </w:pPr>
    </w:p>
    <w:p w:rsidR="00173A7B" w:rsidRDefault="00173A7B" w:rsidP="00E40D70">
      <w:pPr>
        <w:snapToGrid w:val="0"/>
        <w:rPr>
          <w:sz w:val="20"/>
          <w:szCs w:val="20"/>
        </w:rPr>
      </w:pPr>
    </w:p>
    <w:p w:rsidR="004A5619" w:rsidRDefault="004A5619" w:rsidP="00E40D70">
      <w:pPr>
        <w:snapToGrid w:val="0"/>
        <w:rPr>
          <w:sz w:val="20"/>
          <w:szCs w:val="20"/>
        </w:rPr>
      </w:pPr>
    </w:p>
    <w:p w:rsidR="004A5619" w:rsidRDefault="004A5619" w:rsidP="00E40D70">
      <w:pPr>
        <w:snapToGrid w:val="0"/>
        <w:rPr>
          <w:sz w:val="20"/>
          <w:szCs w:val="20"/>
        </w:rPr>
      </w:pPr>
    </w:p>
    <w:p w:rsidR="004A5619" w:rsidRDefault="004A5619" w:rsidP="00E40D70">
      <w:pPr>
        <w:snapToGrid w:val="0"/>
        <w:rPr>
          <w:sz w:val="20"/>
          <w:szCs w:val="20"/>
        </w:rPr>
      </w:pPr>
    </w:p>
    <w:p w:rsidR="00E40D70" w:rsidRPr="00FF19E5" w:rsidRDefault="00E40D70" w:rsidP="00E40D70">
      <w:pPr>
        <w:snapToGrid w:val="0"/>
        <w:rPr>
          <w:sz w:val="20"/>
          <w:szCs w:val="20"/>
        </w:rPr>
      </w:pPr>
      <w:r w:rsidRPr="00FF19E5">
        <w:rPr>
          <w:sz w:val="20"/>
          <w:szCs w:val="20"/>
        </w:rPr>
        <w:t>Виктория Николаевна Галактионова</w:t>
      </w:r>
    </w:p>
    <w:p w:rsidR="00E40D70" w:rsidRPr="00FF19E5" w:rsidRDefault="00E40D70" w:rsidP="00E40D70">
      <w:pPr>
        <w:rPr>
          <w:sz w:val="20"/>
          <w:szCs w:val="20"/>
        </w:rPr>
      </w:pPr>
      <w:r w:rsidRPr="00FF19E5">
        <w:rPr>
          <w:sz w:val="20"/>
          <w:szCs w:val="20"/>
        </w:rPr>
        <w:t>8(38256)21-7-36</w:t>
      </w:r>
    </w:p>
    <w:p w:rsidR="00E40D70" w:rsidRPr="00FF19E5" w:rsidRDefault="00E40D70" w:rsidP="00E40D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19E5">
        <w:rPr>
          <w:sz w:val="20"/>
          <w:szCs w:val="20"/>
        </w:rPr>
        <w:t>В дело – 1</w:t>
      </w:r>
    </w:p>
    <w:p w:rsidR="00E40D70" w:rsidRPr="00FF19E5" w:rsidRDefault="00E40D70" w:rsidP="00E40D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19E5">
        <w:rPr>
          <w:sz w:val="20"/>
          <w:szCs w:val="20"/>
        </w:rPr>
        <w:t>Галактионова – 1</w:t>
      </w:r>
    </w:p>
    <w:p w:rsidR="00E40D70" w:rsidRDefault="007C45BE" w:rsidP="004A5619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A5619" w:rsidRPr="00FE0F34">
        <w:rPr>
          <w:sz w:val="28"/>
          <w:szCs w:val="28"/>
        </w:rPr>
        <w:t>№</w:t>
      </w:r>
      <w:r w:rsidR="004A5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</w:t>
      </w:r>
    </w:p>
    <w:p w:rsidR="00784888" w:rsidRDefault="00784888" w:rsidP="004A5619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Молчановского района</w:t>
      </w:r>
    </w:p>
    <w:p w:rsidR="00784888" w:rsidRDefault="00784888" w:rsidP="004A5619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>от «___» ________ 2018 года №___</w:t>
      </w:r>
    </w:p>
    <w:p w:rsidR="00784888" w:rsidRDefault="00784888" w:rsidP="004A5619">
      <w:pPr>
        <w:ind w:left="4248" w:firstLine="5"/>
        <w:rPr>
          <w:sz w:val="28"/>
          <w:szCs w:val="28"/>
        </w:rPr>
      </w:pPr>
    </w:p>
    <w:p w:rsidR="00784888" w:rsidRDefault="00784888" w:rsidP="004A5619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 xml:space="preserve">«Приложение 1 к постановлению </w:t>
      </w:r>
    </w:p>
    <w:p w:rsidR="00784888" w:rsidRDefault="00784888" w:rsidP="004A5619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>Администрации Молчановского района</w:t>
      </w:r>
    </w:p>
    <w:p w:rsidR="00784888" w:rsidRDefault="00784888" w:rsidP="004A5619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>от «10» ноября 2014 года №</w:t>
      </w:r>
      <w:r w:rsidR="00750089">
        <w:rPr>
          <w:sz w:val="28"/>
          <w:szCs w:val="28"/>
        </w:rPr>
        <w:t xml:space="preserve"> </w:t>
      </w:r>
      <w:r>
        <w:rPr>
          <w:sz w:val="28"/>
          <w:szCs w:val="28"/>
        </w:rPr>
        <w:t>717</w:t>
      </w:r>
    </w:p>
    <w:p w:rsidR="00E40D70" w:rsidRDefault="00E40D70"/>
    <w:p w:rsidR="00796C6F" w:rsidRDefault="00796C6F" w:rsidP="008A459F">
      <w:pPr>
        <w:tabs>
          <w:tab w:val="num" w:pos="0"/>
        </w:tabs>
        <w:jc w:val="center"/>
        <w:rPr>
          <w:sz w:val="28"/>
          <w:szCs w:val="28"/>
        </w:rPr>
      </w:pPr>
      <w:r w:rsidRPr="00F02307">
        <w:rPr>
          <w:sz w:val="28"/>
          <w:szCs w:val="28"/>
        </w:rPr>
        <w:t xml:space="preserve">Положение о конкурсе </w:t>
      </w:r>
      <w:r w:rsidR="008A459F">
        <w:rPr>
          <w:sz w:val="28"/>
          <w:szCs w:val="28"/>
        </w:rPr>
        <w:t>п</w:t>
      </w:r>
      <w:r w:rsidRPr="00F02307">
        <w:rPr>
          <w:sz w:val="28"/>
          <w:szCs w:val="28"/>
        </w:rPr>
        <w:t>редпринимательских проектов</w:t>
      </w:r>
    </w:p>
    <w:p w:rsidR="00796C6F" w:rsidRPr="00F02307" w:rsidRDefault="00796C6F" w:rsidP="009517D3">
      <w:pPr>
        <w:tabs>
          <w:tab w:val="num" w:pos="0"/>
        </w:tabs>
        <w:jc w:val="center"/>
        <w:rPr>
          <w:sz w:val="28"/>
          <w:szCs w:val="28"/>
        </w:rPr>
      </w:pPr>
      <w:r w:rsidRPr="00F02307">
        <w:rPr>
          <w:sz w:val="28"/>
          <w:szCs w:val="28"/>
        </w:rPr>
        <w:t>«</w:t>
      </w:r>
      <w:r>
        <w:rPr>
          <w:sz w:val="28"/>
          <w:szCs w:val="28"/>
        </w:rPr>
        <w:t>Новая волна</w:t>
      </w:r>
      <w:r w:rsidRPr="00F02307">
        <w:rPr>
          <w:sz w:val="28"/>
          <w:szCs w:val="28"/>
        </w:rPr>
        <w:t>»</w:t>
      </w:r>
    </w:p>
    <w:p w:rsidR="00796C6F" w:rsidRPr="00F02307" w:rsidRDefault="00796C6F" w:rsidP="006F0898">
      <w:pPr>
        <w:tabs>
          <w:tab w:val="num" w:pos="0"/>
        </w:tabs>
        <w:jc w:val="center"/>
        <w:rPr>
          <w:sz w:val="28"/>
          <w:szCs w:val="28"/>
        </w:rPr>
      </w:pPr>
    </w:p>
    <w:p w:rsidR="00796C6F" w:rsidRPr="00F02307" w:rsidRDefault="00796C6F" w:rsidP="00195592">
      <w:pPr>
        <w:tabs>
          <w:tab w:val="left" w:pos="3780"/>
        </w:tabs>
        <w:ind w:left="360"/>
        <w:jc w:val="center"/>
        <w:outlineLvl w:val="0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5633B6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Pr="00F02307">
        <w:rPr>
          <w:sz w:val="28"/>
          <w:szCs w:val="28"/>
        </w:rPr>
        <w:t>Общие положения</w:t>
      </w:r>
    </w:p>
    <w:p w:rsidR="00796C6F" w:rsidRPr="00F02307" w:rsidRDefault="00796C6F" w:rsidP="006F0898">
      <w:pPr>
        <w:jc w:val="center"/>
        <w:rPr>
          <w:sz w:val="28"/>
          <w:szCs w:val="28"/>
        </w:rPr>
      </w:pPr>
    </w:p>
    <w:p w:rsidR="00796C6F" w:rsidRPr="00866993" w:rsidRDefault="00796C6F" w:rsidP="00866993">
      <w:pPr>
        <w:numPr>
          <w:ilvl w:val="0"/>
          <w:numId w:val="9"/>
        </w:numPr>
        <w:ind w:left="0" w:firstLine="709"/>
        <w:jc w:val="both"/>
        <w:rPr>
          <w:lang w:eastAsia="ru-RU"/>
        </w:rPr>
      </w:pPr>
      <w:r w:rsidRPr="00F02307">
        <w:rPr>
          <w:sz w:val="28"/>
          <w:szCs w:val="28"/>
        </w:rPr>
        <w:t>Настоящее Положение о конкур</w:t>
      </w:r>
      <w:r w:rsidR="00866993">
        <w:rPr>
          <w:sz w:val="28"/>
          <w:szCs w:val="28"/>
        </w:rPr>
        <w:t xml:space="preserve">се предпринимательских проектов </w:t>
      </w:r>
      <w:r>
        <w:rPr>
          <w:sz w:val="28"/>
          <w:szCs w:val="28"/>
        </w:rPr>
        <w:t>«Новая волна</w:t>
      </w:r>
      <w:r w:rsidRPr="00F02307">
        <w:rPr>
          <w:sz w:val="28"/>
          <w:szCs w:val="28"/>
        </w:rPr>
        <w:t>» (далее - Конкурс) разработан</w:t>
      </w:r>
      <w:r>
        <w:rPr>
          <w:sz w:val="28"/>
          <w:szCs w:val="28"/>
        </w:rPr>
        <w:t>о</w:t>
      </w:r>
      <w:r w:rsidRPr="00F02307">
        <w:rPr>
          <w:sz w:val="28"/>
          <w:szCs w:val="28"/>
        </w:rPr>
        <w:t xml:space="preserve"> в целях </w:t>
      </w:r>
      <w:r w:rsidR="00866993" w:rsidRPr="00866993">
        <w:rPr>
          <w:spacing w:val="-2"/>
          <w:sz w:val="28"/>
          <w:szCs w:val="28"/>
        </w:rPr>
        <w:t>создани</w:t>
      </w:r>
      <w:r w:rsidR="00866993">
        <w:rPr>
          <w:spacing w:val="-2"/>
          <w:sz w:val="28"/>
          <w:szCs w:val="28"/>
        </w:rPr>
        <w:t xml:space="preserve">я </w:t>
      </w:r>
      <w:r w:rsidR="00866993" w:rsidRPr="00866993">
        <w:rPr>
          <w:spacing w:val="-2"/>
          <w:sz w:val="28"/>
          <w:szCs w:val="28"/>
        </w:rPr>
        <w:t>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Молчановском районе</w:t>
      </w:r>
      <w:r w:rsidR="00866993">
        <w:rPr>
          <w:spacing w:val="-2"/>
          <w:sz w:val="28"/>
          <w:szCs w:val="28"/>
        </w:rPr>
        <w:t xml:space="preserve">, </w:t>
      </w:r>
      <w:r w:rsidR="00D84C64" w:rsidRPr="00866993">
        <w:rPr>
          <w:sz w:val="28"/>
          <w:szCs w:val="28"/>
        </w:rPr>
        <w:t>реализации мероприятий по</w:t>
      </w:r>
      <w:r w:rsidR="00830C8D" w:rsidRPr="00866993">
        <w:rPr>
          <w:sz w:val="28"/>
          <w:szCs w:val="28"/>
        </w:rPr>
        <w:t>д</w:t>
      </w:r>
      <w:r w:rsidR="00D84C64" w:rsidRPr="00866993">
        <w:rPr>
          <w:sz w:val="28"/>
          <w:szCs w:val="28"/>
        </w:rPr>
        <w:t>п</w:t>
      </w:r>
      <w:r w:rsidR="00830C8D" w:rsidRPr="00866993">
        <w:rPr>
          <w:sz w:val="28"/>
          <w:szCs w:val="28"/>
        </w:rPr>
        <w:t xml:space="preserve">рограммы </w:t>
      </w:r>
      <w:r w:rsidR="00D84C64" w:rsidRPr="00866993">
        <w:rPr>
          <w:sz w:val="28"/>
          <w:szCs w:val="28"/>
        </w:rPr>
        <w:t>«Развитие малого и среднего предпринимательства на территории Молчановского района» муниципальной программы «</w:t>
      </w:r>
      <w:r w:rsidR="00D84C64" w:rsidRPr="00866993">
        <w:rPr>
          <w:color w:val="000000"/>
          <w:sz w:val="28"/>
          <w:szCs w:val="28"/>
        </w:rPr>
        <w:t>Создание условий для устойчивого экономического развития Молчановского района на 2017 - 2022 годы</w:t>
      </w:r>
      <w:r w:rsidR="00D84C64" w:rsidRPr="00866993">
        <w:rPr>
          <w:sz w:val="28"/>
          <w:szCs w:val="28"/>
        </w:rPr>
        <w:t>», утвержденной постановлением Администрации Молчановского района от 30 декабря 2016 года №</w:t>
      </w:r>
      <w:r w:rsidR="00750089">
        <w:rPr>
          <w:sz w:val="28"/>
          <w:szCs w:val="28"/>
        </w:rPr>
        <w:t xml:space="preserve"> </w:t>
      </w:r>
      <w:r w:rsidR="00D84C64" w:rsidRPr="00866993">
        <w:rPr>
          <w:sz w:val="28"/>
          <w:szCs w:val="28"/>
        </w:rPr>
        <w:t>668</w:t>
      </w:r>
      <w:r w:rsidR="006E33AD">
        <w:rPr>
          <w:sz w:val="28"/>
          <w:szCs w:val="28"/>
        </w:rPr>
        <w:t xml:space="preserve"> (далее – Подпрограмма)</w:t>
      </w:r>
      <w:r w:rsidR="00B6668A" w:rsidRPr="00866993">
        <w:rPr>
          <w:sz w:val="28"/>
          <w:szCs w:val="28"/>
        </w:rPr>
        <w:t xml:space="preserve">, </w:t>
      </w:r>
      <w:r w:rsidRPr="00866993">
        <w:rPr>
          <w:color w:val="000000"/>
          <w:sz w:val="28"/>
          <w:szCs w:val="28"/>
        </w:rPr>
        <w:t>в соответствии с постановлением Администрации Т</w:t>
      </w:r>
      <w:r w:rsidR="00B6668A" w:rsidRPr="00866993">
        <w:rPr>
          <w:color w:val="000000"/>
          <w:sz w:val="28"/>
          <w:szCs w:val="28"/>
        </w:rPr>
        <w:t xml:space="preserve">омской области от 17 июня </w:t>
      </w:r>
      <w:r w:rsidR="00154754" w:rsidRPr="00866993">
        <w:rPr>
          <w:color w:val="000000"/>
          <w:sz w:val="28"/>
          <w:szCs w:val="28"/>
        </w:rPr>
        <w:t>2011</w:t>
      </w:r>
      <w:r w:rsidR="00B6668A" w:rsidRPr="00866993">
        <w:rPr>
          <w:color w:val="000000"/>
          <w:sz w:val="28"/>
          <w:szCs w:val="28"/>
        </w:rPr>
        <w:t xml:space="preserve"> года </w:t>
      </w:r>
      <w:r w:rsidRPr="00866993">
        <w:rPr>
          <w:color w:val="000000"/>
          <w:sz w:val="28"/>
          <w:szCs w:val="28"/>
        </w:rPr>
        <w:t>№</w:t>
      </w:r>
      <w:r w:rsidR="00750089">
        <w:rPr>
          <w:color w:val="000000"/>
          <w:sz w:val="28"/>
          <w:szCs w:val="28"/>
        </w:rPr>
        <w:t xml:space="preserve"> </w:t>
      </w:r>
      <w:r w:rsidRPr="005B34C9">
        <w:rPr>
          <w:color w:val="000000"/>
          <w:sz w:val="28"/>
          <w:szCs w:val="28"/>
        </w:rPr>
        <w:t>186а «</w:t>
      </w:r>
      <w:r w:rsidR="005B34C9" w:rsidRPr="005B34C9">
        <w:rPr>
          <w:color w:val="000000"/>
          <w:sz w:val="28"/>
          <w:szCs w:val="28"/>
        </w:rPr>
        <w:t>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</w:t>
      </w:r>
      <w:r w:rsidRPr="005B34C9">
        <w:rPr>
          <w:color w:val="000000"/>
          <w:sz w:val="28"/>
          <w:szCs w:val="28"/>
        </w:rPr>
        <w:t>».</w:t>
      </w:r>
    </w:p>
    <w:p w:rsidR="00866993" w:rsidRPr="00B9199D" w:rsidRDefault="00866993" w:rsidP="00866993">
      <w:pPr>
        <w:numPr>
          <w:ilvl w:val="0"/>
          <w:numId w:val="9"/>
        </w:numPr>
        <w:ind w:left="0" w:firstLine="709"/>
        <w:jc w:val="both"/>
        <w:rPr>
          <w:lang w:eastAsia="ru-RU"/>
        </w:rPr>
      </w:pPr>
      <w:r w:rsidRPr="00F02307">
        <w:rPr>
          <w:sz w:val="28"/>
          <w:szCs w:val="28"/>
        </w:rPr>
        <w:t xml:space="preserve">Основным принципом организации и проведения Конкурса является создание равных условий для всех </w:t>
      </w:r>
      <w:r w:rsidR="00B9199D">
        <w:rPr>
          <w:sz w:val="28"/>
          <w:szCs w:val="28"/>
        </w:rPr>
        <w:t>участников Конкурса.</w:t>
      </w:r>
    </w:p>
    <w:p w:rsidR="003B08D7" w:rsidRDefault="003B08D7" w:rsidP="00CB413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eastAsia="ru-RU"/>
        </w:rPr>
      </w:pPr>
      <w:r w:rsidRPr="003B08D7">
        <w:rPr>
          <w:sz w:val="28"/>
          <w:szCs w:val="28"/>
        </w:rPr>
        <w:t xml:space="preserve">Цель Конкурса </w:t>
      </w:r>
      <w:r>
        <w:rPr>
          <w:sz w:val="28"/>
          <w:szCs w:val="28"/>
        </w:rPr>
        <w:t>–</w:t>
      </w:r>
      <w:r w:rsidRPr="003B08D7">
        <w:rPr>
          <w:sz w:val="28"/>
          <w:szCs w:val="28"/>
        </w:rPr>
        <w:t xml:space="preserve"> </w:t>
      </w:r>
      <w:r w:rsidRPr="00866993">
        <w:rPr>
          <w:spacing w:val="-2"/>
          <w:sz w:val="28"/>
          <w:szCs w:val="28"/>
        </w:rPr>
        <w:t>создани</w:t>
      </w:r>
      <w:r>
        <w:rPr>
          <w:spacing w:val="-2"/>
          <w:sz w:val="28"/>
          <w:szCs w:val="28"/>
        </w:rPr>
        <w:t xml:space="preserve">е </w:t>
      </w:r>
      <w:r w:rsidRPr="00866993">
        <w:rPr>
          <w:spacing w:val="-2"/>
          <w:sz w:val="28"/>
          <w:szCs w:val="28"/>
        </w:rPr>
        <w:t>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Молчановском районе</w:t>
      </w:r>
      <w:r>
        <w:rPr>
          <w:spacing w:val="-2"/>
          <w:sz w:val="28"/>
          <w:szCs w:val="28"/>
        </w:rPr>
        <w:t>.</w:t>
      </w:r>
    </w:p>
    <w:p w:rsidR="00B9199D" w:rsidRPr="003B08D7" w:rsidRDefault="003B08D7" w:rsidP="00CB413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Задачи Конкурса - </w:t>
      </w:r>
      <w:r w:rsidRPr="003B08D7">
        <w:rPr>
          <w:sz w:val="28"/>
          <w:szCs w:val="28"/>
        </w:rPr>
        <w:t xml:space="preserve">оказание финансовой поддержки субъектам малого </w:t>
      </w:r>
      <w:r w:rsidR="005B34C9">
        <w:rPr>
          <w:sz w:val="28"/>
          <w:szCs w:val="28"/>
        </w:rPr>
        <w:t xml:space="preserve">и среднего </w:t>
      </w:r>
      <w:r w:rsidRPr="003B08D7">
        <w:rPr>
          <w:sz w:val="28"/>
          <w:szCs w:val="28"/>
        </w:rPr>
        <w:t xml:space="preserve">предпринимательства </w:t>
      </w:r>
      <w:r w:rsidR="005B34C9" w:rsidRPr="005B34C9">
        <w:rPr>
          <w:sz w:val="28"/>
          <w:szCs w:val="28"/>
        </w:rPr>
        <w:t xml:space="preserve">в виде предоставления субсидии </w:t>
      </w:r>
      <w:r w:rsidRPr="003B08D7">
        <w:rPr>
          <w:sz w:val="28"/>
          <w:szCs w:val="28"/>
        </w:rPr>
        <w:t>на этапе их становления (менее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проектов.</w:t>
      </w:r>
      <w:r w:rsidRPr="003B08D7">
        <w:rPr>
          <w:spacing w:val="-2"/>
          <w:sz w:val="28"/>
          <w:szCs w:val="28"/>
        </w:rPr>
        <w:t xml:space="preserve"> </w:t>
      </w:r>
    </w:p>
    <w:p w:rsidR="006E33AD" w:rsidRDefault="00CB4134" w:rsidP="006E33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70881">
        <w:rPr>
          <w:sz w:val="28"/>
          <w:szCs w:val="28"/>
        </w:rPr>
        <w:t xml:space="preserve">Целью предоставления субсидий является возмещение части затрат </w:t>
      </w:r>
      <w:r w:rsidR="009A1871">
        <w:rPr>
          <w:sz w:val="28"/>
          <w:szCs w:val="28"/>
        </w:rPr>
        <w:t>начинающим</w:t>
      </w:r>
      <w:r w:rsidR="00D70881">
        <w:rPr>
          <w:sz w:val="28"/>
          <w:szCs w:val="28"/>
        </w:rPr>
        <w:t xml:space="preserve"> </w:t>
      </w:r>
      <w:r w:rsidR="009A1871">
        <w:rPr>
          <w:sz w:val="28"/>
          <w:szCs w:val="28"/>
        </w:rPr>
        <w:t>субъектам</w:t>
      </w:r>
      <w:r w:rsidRPr="00D70881">
        <w:rPr>
          <w:sz w:val="28"/>
          <w:szCs w:val="28"/>
        </w:rPr>
        <w:t xml:space="preserve"> малого и среднего предпринимательства, связанных </w:t>
      </w:r>
      <w:r w:rsidR="00D70881">
        <w:rPr>
          <w:sz w:val="28"/>
          <w:szCs w:val="28"/>
        </w:rPr>
        <w:t>с производством продукции (выполнения работ, оказания услуг).</w:t>
      </w:r>
    </w:p>
    <w:p w:rsidR="006E33AD" w:rsidRPr="006E33AD" w:rsidRDefault="006E33AD" w:rsidP="006E33AD">
      <w:pPr>
        <w:pStyle w:val="af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3AD">
        <w:rPr>
          <w:rFonts w:ascii="Times New Roman" w:hAnsi="Times New Roman"/>
          <w:sz w:val="28"/>
          <w:szCs w:val="28"/>
        </w:rPr>
        <w:t xml:space="preserve">Предоставление субсидий осуществляется за счет и в пределах средств  бюджета муниципального образования «Молчановский район», предусмотренных мероприятиями Подпрограммы в </w:t>
      </w:r>
      <w:r>
        <w:rPr>
          <w:rFonts w:ascii="Times New Roman" w:hAnsi="Times New Roman"/>
          <w:sz w:val="28"/>
          <w:szCs w:val="28"/>
        </w:rPr>
        <w:t>целях поддержки перспективных предпринимательских проектов стартующего бизнеса в рамках Конкурса.</w:t>
      </w:r>
    </w:p>
    <w:p w:rsidR="00796C6F" w:rsidRDefault="006E33AD" w:rsidP="00AF7B36">
      <w:pPr>
        <w:pStyle w:val="af8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3AD">
        <w:rPr>
          <w:rFonts w:ascii="Times New Roman" w:hAnsi="Times New Roman"/>
          <w:sz w:val="28"/>
          <w:szCs w:val="28"/>
        </w:rPr>
        <w:lastRenderedPageBreak/>
        <w:t>Лимиты бюджетных обязательств на предоставление субсидий на соответствующий финансовый год (соответствующий финансовый год и плановый период) в соответствии с бюджетным законодательством Российской Федерации доведены в установленном порядке до Администрации Молчановского района как получателя бюджетных средств</w:t>
      </w:r>
      <w:r w:rsidR="00AF7B36">
        <w:rPr>
          <w:rFonts w:ascii="Times New Roman" w:hAnsi="Times New Roman"/>
          <w:sz w:val="28"/>
          <w:szCs w:val="28"/>
        </w:rPr>
        <w:t>.</w:t>
      </w:r>
    </w:p>
    <w:p w:rsidR="00796C6F" w:rsidRDefault="00943BF4" w:rsidP="00943B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6C6F">
        <w:rPr>
          <w:rFonts w:ascii="Times New Roman" w:hAnsi="Times New Roman"/>
          <w:sz w:val="28"/>
          <w:szCs w:val="28"/>
        </w:rPr>
        <w:t>.</w:t>
      </w:r>
      <w:r w:rsidR="00796C6F" w:rsidRPr="00F02307">
        <w:rPr>
          <w:rFonts w:ascii="Times New Roman" w:hAnsi="Times New Roman"/>
          <w:sz w:val="28"/>
          <w:szCs w:val="28"/>
        </w:rPr>
        <w:t xml:space="preserve"> Организатором Конкурса является Администраци</w:t>
      </w:r>
      <w:r w:rsidR="00796C6F">
        <w:rPr>
          <w:rFonts w:ascii="Times New Roman" w:hAnsi="Times New Roman"/>
          <w:sz w:val="28"/>
          <w:szCs w:val="28"/>
        </w:rPr>
        <w:t>я</w:t>
      </w:r>
      <w:r w:rsidR="00796C6F" w:rsidRPr="00F02307">
        <w:rPr>
          <w:rFonts w:ascii="Times New Roman" w:hAnsi="Times New Roman"/>
          <w:sz w:val="28"/>
          <w:szCs w:val="28"/>
        </w:rPr>
        <w:t xml:space="preserve"> </w:t>
      </w:r>
      <w:r w:rsidR="00796C6F">
        <w:rPr>
          <w:rFonts w:ascii="Times New Roman" w:hAnsi="Times New Roman"/>
          <w:sz w:val="28"/>
          <w:szCs w:val="28"/>
        </w:rPr>
        <w:t>Молчановского</w:t>
      </w:r>
      <w:r w:rsidR="00796C6F" w:rsidRPr="00F02307">
        <w:rPr>
          <w:rFonts w:ascii="Times New Roman" w:hAnsi="Times New Roman"/>
          <w:sz w:val="28"/>
          <w:szCs w:val="28"/>
        </w:rPr>
        <w:t xml:space="preserve"> района (далее – Организатор). </w:t>
      </w:r>
    </w:p>
    <w:p w:rsidR="00796C6F" w:rsidRDefault="00943BF4" w:rsidP="00943B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6C6F">
        <w:rPr>
          <w:rFonts w:ascii="Times New Roman" w:hAnsi="Times New Roman"/>
          <w:sz w:val="28"/>
          <w:szCs w:val="28"/>
        </w:rPr>
        <w:t xml:space="preserve">. Организатор выполняет следующие функции: </w:t>
      </w:r>
    </w:p>
    <w:p w:rsidR="00796C6F" w:rsidRPr="00613660" w:rsidRDefault="00796C6F" w:rsidP="00943BF4">
      <w:pPr>
        <w:ind w:firstLine="709"/>
        <w:jc w:val="both"/>
        <w:rPr>
          <w:sz w:val="28"/>
          <w:szCs w:val="28"/>
        </w:rPr>
      </w:pPr>
      <w:r w:rsidRPr="00613660">
        <w:rPr>
          <w:sz w:val="28"/>
          <w:szCs w:val="28"/>
        </w:rPr>
        <w:t>1) подготавливает проект повестки дня заседания конкурсной комиссии по проведению конкурса предпринимательских проектов «</w:t>
      </w:r>
      <w:r>
        <w:rPr>
          <w:sz w:val="28"/>
          <w:szCs w:val="28"/>
        </w:rPr>
        <w:t>Новая волна</w:t>
      </w:r>
      <w:r w:rsidRPr="00613660">
        <w:rPr>
          <w:sz w:val="28"/>
          <w:szCs w:val="28"/>
        </w:rPr>
        <w:t>» (далее – Конкурсная комиссия);</w:t>
      </w:r>
    </w:p>
    <w:p w:rsidR="00796C6F" w:rsidRPr="00613660" w:rsidRDefault="00796C6F" w:rsidP="00943BF4">
      <w:pPr>
        <w:ind w:firstLine="709"/>
        <w:jc w:val="both"/>
        <w:rPr>
          <w:sz w:val="28"/>
          <w:szCs w:val="28"/>
        </w:rPr>
      </w:pPr>
      <w:r w:rsidRPr="00613660">
        <w:rPr>
          <w:sz w:val="28"/>
          <w:szCs w:val="28"/>
        </w:rPr>
        <w:t>2) </w:t>
      </w:r>
      <w:r>
        <w:rPr>
          <w:sz w:val="28"/>
          <w:szCs w:val="28"/>
        </w:rPr>
        <w:t>оповещает</w:t>
      </w:r>
      <w:r w:rsidRPr="00613660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613660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й комиссии (не позднее, чем за 3</w:t>
      </w:r>
      <w:r w:rsidRPr="00613660">
        <w:rPr>
          <w:sz w:val="28"/>
          <w:szCs w:val="28"/>
        </w:rPr>
        <w:t xml:space="preserve"> дня до даты проведения заседания) о проведении заседания,</w:t>
      </w:r>
      <w:r>
        <w:rPr>
          <w:sz w:val="28"/>
          <w:szCs w:val="28"/>
        </w:rPr>
        <w:t xml:space="preserve"> с указанием</w:t>
      </w:r>
      <w:r w:rsidRPr="00613660">
        <w:rPr>
          <w:sz w:val="28"/>
          <w:szCs w:val="28"/>
        </w:rPr>
        <w:t xml:space="preserve"> повестк</w:t>
      </w:r>
      <w:r>
        <w:rPr>
          <w:sz w:val="28"/>
          <w:szCs w:val="28"/>
        </w:rPr>
        <w:t>и</w:t>
      </w:r>
      <w:r w:rsidRPr="00613660">
        <w:rPr>
          <w:sz w:val="28"/>
          <w:szCs w:val="28"/>
        </w:rPr>
        <w:t xml:space="preserve"> д</w:t>
      </w:r>
      <w:r>
        <w:rPr>
          <w:sz w:val="28"/>
          <w:szCs w:val="28"/>
        </w:rPr>
        <w:t>ня заседания,</w:t>
      </w:r>
      <w:r w:rsidRPr="00613660">
        <w:rPr>
          <w:sz w:val="28"/>
          <w:szCs w:val="28"/>
        </w:rPr>
        <w:t xml:space="preserve"> даты, времени и места проведения заседания;</w:t>
      </w:r>
    </w:p>
    <w:p w:rsidR="00796C6F" w:rsidRPr="00613660" w:rsidRDefault="00796C6F" w:rsidP="0094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3660">
        <w:rPr>
          <w:sz w:val="28"/>
          <w:szCs w:val="28"/>
        </w:rPr>
        <w:t>) информирует участников Конкурса о ходе проведения Конкурса;</w:t>
      </w:r>
    </w:p>
    <w:p w:rsidR="00796C6F" w:rsidRPr="00613660" w:rsidRDefault="005B34C9" w:rsidP="0094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B36">
        <w:rPr>
          <w:sz w:val="28"/>
          <w:szCs w:val="28"/>
        </w:rPr>
        <w:t>) осуществляет прие</w:t>
      </w:r>
      <w:r w:rsidR="00796C6F" w:rsidRPr="00613660">
        <w:rPr>
          <w:sz w:val="28"/>
          <w:szCs w:val="28"/>
        </w:rPr>
        <w:t>м конкурсных заявок на участие в Конкурсе (далее – заяв</w:t>
      </w:r>
      <w:r w:rsidR="00796C6F">
        <w:rPr>
          <w:sz w:val="28"/>
          <w:szCs w:val="28"/>
        </w:rPr>
        <w:t>ки</w:t>
      </w:r>
      <w:r w:rsidR="00796C6F" w:rsidRPr="00613660">
        <w:rPr>
          <w:sz w:val="28"/>
          <w:szCs w:val="28"/>
        </w:rPr>
        <w:t>);</w:t>
      </w:r>
    </w:p>
    <w:p w:rsidR="00796C6F" w:rsidRPr="00613660" w:rsidRDefault="005B34C9" w:rsidP="0094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6C6F" w:rsidRPr="00613660">
        <w:rPr>
          <w:sz w:val="28"/>
          <w:szCs w:val="28"/>
        </w:rPr>
        <w:t>) обеспечивает хранение представленных соискателями заявок;</w:t>
      </w:r>
    </w:p>
    <w:p w:rsidR="00796C6F" w:rsidRPr="00613660" w:rsidRDefault="005B34C9" w:rsidP="0094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6C6F" w:rsidRPr="00613660">
        <w:rPr>
          <w:sz w:val="28"/>
          <w:szCs w:val="28"/>
        </w:rPr>
        <w:t>) предоставляет разъяснения по вопросам проведения Конкурса;</w:t>
      </w:r>
    </w:p>
    <w:p w:rsidR="00796C6F" w:rsidRPr="00613660" w:rsidRDefault="005B34C9" w:rsidP="0094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6C6F" w:rsidRPr="00613660">
        <w:rPr>
          <w:sz w:val="28"/>
          <w:szCs w:val="28"/>
        </w:rPr>
        <w:t>) обеспечивает исполнение решений Конкурсной комиссии;</w:t>
      </w:r>
    </w:p>
    <w:p w:rsidR="00B41B6D" w:rsidRDefault="00093F62" w:rsidP="0094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1B6D">
        <w:rPr>
          <w:sz w:val="28"/>
          <w:szCs w:val="28"/>
        </w:rPr>
        <w:t>) проводит анализ предоставляемой отчетной информации и документов, подтверждающих реализацию предпринимательского проекта, в течение 10 рабочих дней после наступления отчетной даты,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реализованного предпринимательского проекта;</w:t>
      </w:r>
    </w:p>
    <w:p w:rsidR="00B41B6D" w:rsidRPr="00613660" w:rsidRDefault="00093F62" w:rsidP="0094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1B6D">
        <w:rPr>
          <w:sz w:val="28"/>
          <w:szCs w:val="28"/>
        </w:rPr>
        <w:t xml:space="preserve">) проводит оценку достижения основных финансово-экономических показателей по итогам завершения реализации предпринимательского проекта </w:t>
      </w:r>
      <w:r w:rsidR="00943BF4">
        <w:rPr>
          <w:sz w:val="28"/>
          <w:szCs w:val="28"/>
        </w:rPr>
        <w:t>в соответствии с соглашением о предоставлении субсидии в течение 10 рабочих дней после наступления отчетной даты</w:t>
      </w:r>
      <w:r w:rsidR="00D65BD2">
        <w:rPr>
          <w:sz w:val="28"/>
          <w:szCs w:val="28"/>
        </w:rPr>
        <w:t xml:space="preserve">. </w:t>
      </w:r>
      <w:r w:rsidR="00D65BD2" w:rsidRPr="00FE0F34">
        <w:rPr>
          <w:sz w:val="28"/>
          <w:szCs w:val="28"/>
        </w:rPr>
        <w:t>На основании проведенной оценки осуществляет под</w:t>
      </w:r>
      <w:r w:rsidR="00E36446" w:rsidRPr="00FE0F34">
        <w:rPr>
          <w:sz w:val="28"/>
          <w:szCs w:val="28"/>
        </w:rPr>
        <w:t>готовку аналитической записки по</w:t>
      </w:r>
      <w:r w:rsidR="00D65BD2" w:rsidRPr="00FE0F34">
        <w:rPr>
          <w:sz w:val="28"/>
          <w:szCs w:val="28"/>
        </w:rPr>
        <w:t xml:space="preserve"> каждому предпринимательскому проекту</w:t>
      </w:r>
      <w:r w:rsidR="00943BF4" w:rsidRPr="00FE0F34">
        <w:rPr>
          <w:sz w:val="28"/>
          <w:szCs w:val="28"/>
        </w:rPr>
        <w:t>;</w:t>
      </w:r>
    </w:p>
    <w:p w:rsidR="00796C6F" w:rsidRPr="00613660" w:rsidRDefault="00796C6F" w:rsidP="00943BF4">
      <w:pPr>
        <w:ind w:firstLine="709"/>
        <w:jc w:val="both"/>
        <w:rPr>
          <w:sz w:val="28"/>
          <w:szCs w:val="28"/>
        </w:rPr>
      </w:pPr>
      <w:r w:rsidRPr="00613660">
        <w:rPr>
          <w:sz w:val="28"/>
          <w:szCs w:val="28"/>
        </w:rPr>
        <w:t>1</w:t>
      </w:r>
      <w:r w:rsidR="00093F62">
        <w:rPr>
          <w:sz w:val="28"/>
          <w:szCs w:val="28"/>
        </w:rPr>
        <w:t>0</w:t>
      </w:r>
      <w:r w:rsidRPr="00613660">
        <w:rPr>
          <w:sz w:val="28"/>
          <w:szCs w:val="28"/>
        </w:rPr>
        <w:t>) выполняет иные функции, определенные настоящим По</w:t>
      </w:r>
      <w:r>
        <w:rPr>
          <w:sz w:val="28"/>
          <w:szCs w:val="28"/>
        </w:rPr>
        <w:t>ложением</w:t>
      </w:r>
      <w:r w:rsidRPr="00613660">
        <w:rPr>
          <w:sz w:val="28"/>
          <w:szCs w:val="28"/>
        </w:rPr>
        <w:t>.</w:t>
      </w:r>
    </w:p>
    <w:p w:rsidR="00943BF4" w:rsidRDefault="00943BF4" w:rsidP="005A3C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96C6F" w:rsidRPr="00215304">
        <w:rPr>
          <w:rFonts w:ascii="Times New Roman" w:hAnsi="Times New Roman"/>
          <w:sz w:val="28"/>
          <w:szCs w:val="28"/>
        </w:rPr>
        <w:t>. Почтовый адрес Организатора: 636330, Томская область, Молчановский район, с. Молчанов</w:t>
      </w:r>
      <w:r>
        <w:rPr>
          <w:rFonts w:ascii="Times New Roman" w:hAnsi="Times New Roman"/>
          <w:sz w:val="28"/>
          <w:szCs w:val="28"/>
        </w:rPr>
        <w:t>о, ул. Димитрова, 25, контактные</w:t>
      </w:r>
      <w:r w:rsidR="00796C6F" w:rsidRPr="00215304">
        <w:rPr>
          <w:rFonts w:ascii="Times New Roman" w:hAnsi="Times New Roman"/>
          <w:sz w:val="28"/>
          <w:szCs w:val="28"/>
        </w:rPr>
        <w:t xml:space="preserve"> телефо</w:t>
      </w:r>
      <w:r w:rsidR="00796C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96C6F">
        <w:rPr>
          <w:rFonts w:ascii="Times New Roman" w:hAnsi="Times New Roman"/>
          <w:sz w:val="28"/>
          <w:szCs w:val="28"/>
        </w:rPr>
        <w:t xml:space="preserve"> Организатора: </w:t>
      </w:r>
      <w:r>
        <w:rPr>
          <w:rFonts w:ascii="Times New Roman" w:hAnsi="Times New Roman"/>
          <w:sz w:val="28"/>
          <w:szCs w:val="28"/>
        </w:rPr>
        <w:t xml:space="preserve">8(38256) 21-0-51, 8(38256) 23-0-23, </w:t>
      </w:r>
      <w:r w:rsidR="00796C6F">
        <w:rPr>
          <w:rFonts w:ascii="Times New Roman" w:hAnsi="Times New Roman"/>
          <w:sz w:val="28"/>
          <w:szCs w:val="28"/>
        </w:rPr>
        <w:t>8(38256) 21-7-36</w:t>
      </w:r>
      <w:r>
        <w:rPr>
          <w:rFonts w:ascii="Times New Roman" w:hAnsi="Times New Roman"/>
          <w:sz w:val="28"/>
          <w:szCs w:val="28"/>
        </w:rPr>
        <w:t>.</w:t>
      </w:r>
    </w:p>
    <w:p w:rsidR="009A1871" w:rsidRPr="009A1871" w:rsidRDefault="009A1871" w:rsidP="009A1871">
      <w:pPr>
        <w:rPr>
          <w:lang w:eastAsia="ru-RU"/>
        </w:rPr>
      </w:pPr>
    </w:p>
    <w:p w:rsidR="00796C6F" w:rsidRPr="00397772" w:rsidRDefault="00796C6F" w:rsidP="00195592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02307">
        <w:rPr>
          <w:rFonts w:ascii="Times New Roman" w:hAnsi="Times New Roman"/>
          <w:sz w:val="28"/>
          <w:szCs w:val="28"/>
        </w:rPr>
        <w:t xml:space="preserve">. </w:t>
      </w:r>
      <w:r w:rsidR="00BE6ED2">
        <w:rPr>
          <w:rFonts w:ascii="Times New Roman" w:hAnsi="Times New Roman"/>
          <w:sz w:val="28"/>
          <w:szCs w:val="28"/>
        </w:rPr>
        <w:t>Конкурсная комиссия и порядок ее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796C6F" w:rsidRPr="00F02307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C6F" w:rsidRDefault="00F900AA" w:rsidP="00F900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A3C7C">
        <w:rPr>
          <w:rFonts w:ascii="Times New Roman" w:hAnsi="Times New Roman"/>
          <w:sz w:val="28"/>
          <w:szCs w:val="28"/>
        </w:rPr>
        <w:t>. Проведение К</w:t>
      </w:r>
      <w:r w:rsidR="00796C6F">
        <w:rPr>
          <w:rFonts w:ascii="Times New Roman" w:hAnsi="Times New Roman"/>
          <w:sz w:val="28"/>
          <w:szCs w:val="28"/>
        </w:rPr>
        <w:t>онкурса осуществляет Конкурсная комиссия.</w:t>
      </w:r>
    </w:p>
    <w:p w:rsidR="00796C6F" w:rsidRPr="004D5964" w:rsidRDefault="00F900AA" w:rsidP="00E259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96C6F">
        <w:rPr>
          <w:rFonts w:ascii="Times New Roman" w:hAnsi="Times New Roman"/>
          <w:sz w:val="28"/>
          <w:szCs w:val="28"/>
        </w:rPr>
        <w:t xml:space="preserve">. Конкурсная комиссия </w:t>
      </w:r>
      <w:r w:rsidR="00796C6F" w:rsidRPr="004D5964">
        <w:rPr>
          <w:rFonts w:ascii="Times New Roman" w:hAnsi="Times New Roman"/>
          <w:sz w:val="28"/>
          <w:szCs w:val="28"/>
        </w:rPr>
        <w:t xml:space="preserve">формируется из представителей Администрации </w:t>
      </w:r>
      <w:r w:rsidR="00796C6F">
        <w:rPr>
          <w:rFonts w:ascii="Times New Roman" w:hAnsi="Times New Roman"/>
          <w:sz w:val="28"/>
          <w:szCs w:val="28"/>
        </w:rPr>
        <w:t>Молчановского района</w:t>
      </w:r>
      <w:r w:rsidR="00796C6F" w:rsidRPr="004D5964">
        <w:rPr>
          <w:rFonts w:ascii="Times New Roman" w:hAnsi="Times New Roman"/>
          <w:sz w:val="28"/>
          <w:szCs w:val="28"/>
        </w:rPr>
        <w:t xml:space="preserve">, иных </w:t>
      </w:r>
      <w:r w:rsidR="00796C6F">
        <w:rPr>
          <w:rFonts w:ascii="Times New Roman" w:hAnsi="Times New Roman"/>
          <w:sz w:val="28"/>
          <w:szCs w:val="28"/>
        </w:rPr>
        <w:t>муниципальных учреждений и предприятий Молчановского района</w:t>
      </w:r>
      <w:r w:rsidR="00796C6F" w:rsidRPr="004D5964">
        <w:rPr>
          <w:rFonts w:ascii="Times New Roman" w:hAnsi="Times New Roman"/>
          <w:sz w:val="28"/>
          <w:szCs w:val="28"/>
        </w:rPr>
        <w:t xml:space="preserve">, </w:t>
      </w:r>
      <w:r w:rsidR="00796C6F">
        <w:rPr>
          <w:rFonts w:ascii="Times New Roman" w:hAnsi="Times New Roman"/>
          <w:sz w:val="28"/>
          <w:szCs w:val="28"/>
        </w:rPr>
        <w:t>Д</w:t>
      </w:r>
      <w:r w:rsidR="00796C6F" w:rsidRPr="004D5964">
        <w:rPr>
          <w:rFonts w:ascii="Times New Roman" w:hAnsi="Times New Roman"/>
          <w:sz w:val="28"/>
          <w:szCs w:val="28"/>
        </w:rPr>
        <w:t xml:space="preserve">умы </w:t>
      </w:r>
      <w:r w:rsidR="00796C6F">
        <w:rPr>
          <w:rFonts w:ascii="Times New Roman" w:hAnsi="Times New Roman"/>
          <w:sz w:val="28"/>
          <w:szCs w:val="28"/>
        </w:rPr>
        <w:t>Молчановского</w:t>
      </w:r>
      <w:r w:rsidR="00796C6F" w:rsidRPr="004D5964">
        <w:rPr>
          <w:rFonts w:ascii="Times New Roman" w:hAnsi="Times New Roman"/>
          <w:sz w:val="28"/>
          <w:szCs w:val="28"/>
        </w:rPr>
        <w:t xml:space="preserve"> </w:t>
      </w:r>
      <w:r w:rsidR="00796C6F">
        <w:rPr>
          <w:rFonts w:ascii="Times New Roman" w:hAnsi="Times New Roman"/>
          <w:sz w:val="28"/>
          <w:szCs w:val="28"/>
        </w:rPr>
        <w:t>района</w:t>
      </w:r>
      <w:r w:rsidR="00796C6F" w:rsidRPr="004D5964">
        <w:rPr>
          <w:rFonts w:ascii="Times New Roman" w:hAnsi="Times New Roman"/>
          <w:sz w:val="28"/>
          <w:szCs w:val="28"/>
        </w:rPr>
        <w:t xml:space="preserve"> и иных организаций. Постоянный состав Конкурсной комиссии утверждается </w:t>
      </w:r>
      <w:r w:rsidR="005A3C7C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796C6F" w:rsidRPr="004D5964">
        <w:rPr>
          <w:rFonts w:ascii="Times New Roman" w:hAnsi="Times New Roman"/>
          <w:sz w:val="28"/>
          <w:szCs w:val="28"/>
        </w:rPr>
        <w:t xml:space="preserve"> </w:t>
      </w:r>
      <w:r w:rsidR="00796C6F">
        <w:rPr>
          <w:rFonts w:ascii="Times New Roman" w:hAnsi="Times New Roman"/>
          <w:sz w:val="28"/>
          <w:szCs w:val="28"/>
        </w:rPr>
        <w:t>Молчановского района</w:t>
      </w:r>
      <w:r w:rsidR="00796C6F" w:rsidRPr="004D5964">
        <w:rPr>
          <w:rFonts w:ascii="Times New Roman" w:hAnsi="Times New Roman"/>
          <w:sz w:val="28"/>
          <w:szCs w:val="28"/>
        </w:rPr>
        <w:t>.</w:t>
      </w:r>
    </w:p>
    <w:p w:rsidR="00796C6F" w:rsidRPr="004D5964" w:rsidRDefault="00796C6F" w:rsidP="00E25921">
      <w:pPr>
        <w:ind w:firstLine="709"/>
        <w:jc w:val="both"/>
        <w:rPr>
          <w:sz w:val="28"/>
          <w:szCs w:val="28"/>
        </w:rPr>
      </w:pPr>
      <w:r w:rsidRPr="004D5964">
        <w:rPr>
          <w:sz w:val="28"/>
          <w:szCs w:val="28"/>
        </w:rPr>
        <w:lastRenderedPageBreak/>
        <w:t>1</w:t>
      </w:r>
      <w:r w:rsidR="00F900AA">
        <w:rPr>
          <w:sz w:val="28"/>
          <w:szCs w:val="28"/>
        </w:rPr>
        <w:t>3</w:t>
      </w:r>
      <w:r w:rsidRPr="004D5964">
        <w:rPr>
          <w:sz w:val="28"/>
          <w:szCs w:val="28"/>
        </w:rPr>
        <w:t>. Конкурсная комиссия в своей деятельности руководствуется действующим законодательством Российской Федерации и Томской области,</w:t>
      </w:r>
      <w:r>
        <w:rPr>
          <w:sz w:val="28"/>
          <w:szCs w:val="28"/>
        </w:rPr>
        <w:t xml:space="preserve"> муниципальными правовыми актами Молчановского района,</w:t>
      </w:r>
      <w:r w:rsidRPr="004D5964">
        <w:rPr>
          <w:sz w:val="28"/>
          <w:szCs w:val="28"/>
        </w:rPr>
        <w:t xml:space="preserve"> а также настоящим </w:t>
      </w:r>
      <w:r>
        <w:rPr>
          <w:sz w:val="28"/>
          <w:szCs w:val="28"/>
        </w:rPr>
        <w:t>Положением</w:t>
      </w:r>
      <w:r w:rsidRPr="004D5964">
        <w:rPr>
          <w:sz w:val="28"/>
          <w:szCs w:val="28"/>
        </w:rPr>
        <w:t>.</w:t>
      </w:r>
    </w:p>
    <w:p w:rsidR="00796C6F" w:rsidRPr="004D5964" w:rsidRDefault="00796C6F" w:rsidP="00E25921">
      <w:pPr>
        <w:ind w:firstLine="709"/>
        <w:jc w:val="both"/>
        <w:rPr>
          <w:sz w:val="28"/>
          <w:szCs w:val="28"/>
        </w:rPr>
      </w:pPr>
      <w:r w:rsidRPr="004D5964">
        <w:rPr>
          <w:sz w:val="28"/>
          <w:szCs w:val="28"/>
        </w:rPr>
        <w:t>1</w:t>
      </w:r>
      <w:r w:rsidR="00F900AA">
        <w:rPr>
          <w:sz w:val="28"/>
          <w:szCs w:val="28"/>
        </w:rPr>
        <w:t>4</w:t>
      </w:r>
      <w:r w:rsidRPr="004D5964">
        <w:rPr>
          <w:sz w:val="28"/>
          <w:szCs w:val="28"/>
        </w:rPr>
        <w:t>. Конкурсная комиссия выполняет следующие функции:</w:t>
      </w:r>
    </w:p>
    <w:p w:rsidR="00796C6F" w:rsidRPr="004D5964" w:rsidRDefault="005A3C7C" w:rsidP="00E2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796C6F" w:rsidRPr="004D5964">
        <w:rPr>
          <w:sz w:val="28"/>
          <w:szCs w:val="28"/>
        </w:rPr>
        <w:t xml:space="preserve">а </w:t>
      </w:r>
      <w:r>
        <w:rPr>
          <w:sz w:val="28"/>
          <w:szCs w:val="28"/>
        </w:rPr>
        <w:t>первом</w:t>
      </w:r>
      <w:r w:rsidR="00796C6F" w:rsidRPr="004D5964">
        <w:rPr>
          <w:sz w:val="28"/>
          <w:szCs w:val="28"/>
        </w:rPr>
        <w:t xml:space="preserve"> заседании Конкурсная комиссия:</w:t>
      </w:r>
    </w:p>
    <w:p w:rsidR="00796C6F" w:rsidRPr="004D5964" w:rsidRDefault="005A3C7C" w:rsidP="00E2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96C6F" w:rsidRPr="004D5964">
        <w:rPr>
          <w:sz w:val="28"/>
          <w:szCs w:val="28"/>
        </w:rPr>
        <w:t>) принимает решение об объявлении Конкурса</w:t>
      </w:r>
      <w:r>
        <w:rPr>
          <w:sz w:val="28"/>
          <w:szCs w:val="28"/>
        </w:rPr>
        <w:t>, датах начала и окончания п</w:t>
      </w:r>
      <w:r w:rsidR="003B7C27">
        <w:rPr>
          <w:sz w:val="28"/>
          <w:szCs w:val="28"/>
        </w:rPr>
        <w:t>риема заявок на участие в Конку</w:t>
      </w:r>
      <w:r>
        <w:rPr>
          <w:sz w:val="28"/>
          <w:szCs w:val="28"/>
        </w:rPr>
        <w:t>р</w:t>
      </w:r>
      <w:r w:rsidR="003B7C27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 w:rsidR="00796C6F" w:rsidRPr="004D5964">
        <w:rPr>
          <w:sz w:val="28"/>
          <w:szCs w:val="28"/>
        </w:rPr>
        <w:t>;</w:t>
      </w:r>
    </w:p>
    <w:p w:rsidR="00796C6F" w:rsidRPr="004D5964" w:rsidRDefault="005A3C7C" w:rsidP="00E2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6C6F" w:rsidRPr="004D5964">
        <w:rPr>
          <w:sz w:val="28"/>
          <w:szCs w:val="28"/>
        </w:rPr>
        <w:t>) определяет существенные условия проведения Конкурса:</w:t>
      </w:r>
    </w:p>
    <w:p w:rsidR="00796C6F" w:rsidRPr="004D5964" w:rsidRDefault="00796C6F" w:rsidP="00F900AA">
      <w:pPr>
        <w:ind w:firstLine="709"/>
        <w:jc w:val="both"/>
        <w:rPr>
          <w:sz w:val="28"/>
          <w:szCs w:val="28"/>
        </w:rPr>
      </w:pPr>
      <w:r w:rsidRPr="004D5964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муниципальной финансовой</w:t>
      </w:r>
      <w:r w:rsidRPr="004D5964">
        <w:rPr>
          <w:sz w:val="28"/>
          <w:szCs w:val="28"/>
        </w:rPr>
        <w:t xml:space="preserve"> поддержки по видам экономической деятельности;</w:t>
      </w:r>
    </w:p>
    <w:p w:rsidR="00796C6F" w:rsidRDefault="00796C6F" w:rsidP="00E25921">
      <w:pPr>
        <w:ind w:firstLine="709"/>
        <w:jc w:val="both"/>
        <w:rPr>
          <w:sz w:val="28"/>
          <w:szCs w:val="28"/>
        </w:rPr>
      </w:pPr>
      <w:r w:rsidRPr="004D5964">
        <w:rPr>
          <w:sz w:val="28"/>
          <w:szCs w:val="28"/>
        </w:rPr>
        <w:t xml:space="preserve">минимальный рост оплаты труда (в %) наемных работников в </w:t>
      </w:r>
      <w:r w:rsidR="005A3C7C">
        <w:rPr>
          <w:sz w:val="28"/>
          <w:szCs w:val="28"/>
        </w:rPr>
        <w:t>течение первого года реализации предпринимательского проекта;</w:t>
      </w:r>
    </w:p>
    <w:p w:rsidR="005A3C7C" w:rsidRDefault="00093F62" w:rsidP="004550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3C7C">
        <w:rPr>
          <w:sz w:val="28"/>
          <w:szCs w:val="28"/>
        </w:rPr>
        <w:t>на втором заседании, которое проводится не позднее 10 рабочих дней с</w:t>
      </w:r>
      <w:r w:rsidR="003B7C27">
        <w:rPr>
          <w:sz w:val="28"/>
          <w:szCs w:val="28"/>
        </w:rPr>
        <w:t xml:space="preserve"> даты окончания приема заявок, К</w:t>
      </w:r>
      <w:r w:rsidR="005A3C7C">
        <w:rPr>
          <w:sz w:val="28"/>
          <w:szCs w:val="28"/>
        </w:rPr>
        <w:t>онкурсная комиссия:</w:t>
      </w:r>
    </w:p>
    <w:p w:rsidR="003B7C27" w:rsidRDefault="003B7C27" w:rsidP="00E2592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вскрывает конверты с заявками на участие в Конкурсе;</w:t>
      </w:r>
    </w:p>
    <w:p w:rsidR="003B7C27" w:rsidRDefault="003B7C27" w:rsidP="00E2592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рассматривает заявки участников Конкурса и проверяет наличие всех требуемых документов, регламентированных </w:t>
      </w:r>
      <w:r w:rsidR="00E95E3A">
        <w:rPr>
          <w:sz w:val="28"/>
          <w:szCs w:val="28"/>
        </w:rPr>
        <w:t>настоящим Положением</w:t>
      </w:r>
      <w:r>
        <w:rPr>
          <w:sz w:val="28"/>
          <w:szCs w:val="28"/>
        </w:rPr>
        <w:t>;</w:t>
      </w:r>
    </w:p>
    <w:p w:rsidR="00796C6F" w:rsidRDefault="003B7C27" w:rsidP="00E2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6C6F" w:rsidRPr="004D5964">
        <w:rPr>
          <w:sz w:val="28"/>
          <w:szCs w:val="28"/>
        </w:rPr>
        <w:t xml:space="preserve">) допускает </w:t>
      </w:r>
      <w:r>
        <w:rPr>
          <w:sz w:val="28"/>
          <w:szCs w:val="28"/>
        </w:rPr>
        <w:t xml:space="preserve">участников Конкурса </w:t>
      </w:r>
      <w:r w:rsidR="00796C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дальнейшему </w:t>
      </w:r>
      <w:r w:rsidR="00796C6F">
        <w:rPr>
          <w:sz w:val="28"/>
          <w:szCs w:val="28"/>
        </w:rPr>
        <w:t>участию в Конкурсе;</w:t>
      </w:r>
    </w:p>
    <w:p w:rsidR="003B7C27" w:rsidRDefault="003B7C27" w:rsidP="00E2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отказывает участнику (ам) Конкурса в дальнейшем участии в Конкурсе;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на третьем заседании, которое проводится не позднее </w:t>
      </w:r>
      <w:r w:rsidR="00093F62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 рабочих дней с даты проведения второго заседания, Конкурсная комиссия: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осуществляет оценку и сопоставление заявок;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устанавливает минимально необходимое значение рейтинга заявки, при котором участники Конкурса признаются победителями;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определяет победителей Конкурса</w:t>
      </w:r>
      <w:r w:rsidR="007C54D6">
        <w:rPr>
          <w:sz w:val="28"/>
          <w:szCs w:val="28"/>
          <w:lang w:eastAsia="ru-RU"/>
        </w:rPr>
        <w:t xml:space="preserve"> (далее – победитель)</w:t>
      </w:r>
      <w:r>
        <w:rPr>
          <w:sz w:val="28"/>
          <w:szCs w:val="28"/>
          <w:lang w:eastAsia="ru-RU"/>
        </w:rPr>
        <w:t xml:space="preserve"> из числа участников Конкурса и принимает решение о сумме субсидий, подлежа</w:t>
      </w:r>
      <w:r w:rsidR="007C54D6">
        <w:rPr>
          <w:sz w:val="28"/>
          <w:szCs w:val="28"/>
          <w:lang w:eastAsia="ru-RU"/>
        </w:rPr>
        <w:t>щих выплате победителям</w:t>
      </w:r>
      <w:r>
        <w:rPr>
          <w:sz w:val="28"/>
          <w:szCs w:val="28"/>
          <w:lang w:eastAsia="ru-RU"/>
        </w:rPr>
        <w:t>;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информирует </w:t>
      </w:r>
      <w:r w:rsidR="008F0984">
        <w:rPr>
          <w:sz w:val="28"/>
          <w:szCs w:val="28"/>
          <w:lang w:eastAsia="ru-RU"/>
        </w:rPr>
        <w:t>участников Конкурса</w:t>
      </w:r>
      <w:r>
        <w:rPr>
          <w:sz w:val="28"/>
          <w:szCs w:val="28"/>
          <w:lang w:eastAsia="ru-RU"/>
        </w:rPr>
        <w:t xml:space="preserve"> о </w:t>
      </w:r>
      <w:r w:rsidR="008F0984">
        <w:rPr>
          <w:sz w:val="28"/>
          <w:szCs w:val="28"/>
          <w:lang w:eastAsia="ru-RU"/>
        </w:rPr>
        <w:t>результатах Конкурса</w:t>
      </w:r>
      <w:r>
        <w:rPr>
          <w:sz w:val="28"/>
          <w:szCs w:val="28"/>
          <w:lang w:eastAsia="ru-RU"/>
        </w:rPr>
        <w:t xml:space="preserve"> в течение пяти дней со дня </w:t>
      </w:r>
      <w:r w:rsidR="008F0984">
        <w:rPr>
          <w:sz w:val="28"/>
          <w:szCs w:val="28"/>
          <w:lang w:eastAsia="ru-RU"/>
        </w:rPr>
        <w:t>определения победителей</w:t>
      </w:r>
      <w:r>
        <w:rPr>
          <w:sz w:val="28"/>
          <w:szCs w:val="28"/>
          <w:lang w:eastAsia="ru-RU"/>
        </w:rPr>
        <w:t>;</w:t>
      </w:r>
    </w:p>
    <w:p w:rsidR="003B7C27" w:rsidRDefault="005F28C8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9" w:history="1">
        <w:r w:rsidR="003B7C27" w:rsidRPr="00E25921">
          <w:rPr>
            <w:sz w:val="28"/>
            <w:szCs w:val="28"/>
            <w:lang w:eastAsia="ru-RU"/>
          </w:rPr>
          <w:t>д)</w:t>
        </w:r>
      </w:hyperlink>
      <w:r w:rsidR="003B7C27">
        <w:rPr>
          <w:sz w:val="28"/>
          <w:szCs w:val="28"/>
          <w:lang w:eastAsia="ru-RU"/>
        </w:rPr>
        <w:t xml:space="preserve"> принимает решения по иным вопросам в пределах своих функций.</w:t>
      </w:r>
    </w:p>
    <w:p w:rsidR="00436B19" w:rsidRDefault="00436B19" w:rsidP="00436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E0F34">
        <w:rPr>
          <w:sz w:val="28"/>
          <w:szCs w:val="28"/>
          <w:lang w:eastAsia="ru-RU"/>
        </w:rPr>
        <w:t xml:space="preserve">Внеочередные заседания Конкурсной комиссии проводятся в случае необходимости </w:t>
      </w:r>
      <w:r w:rsidR="00455009" w:rsidRPr="00FE0F34">
        <w:rPr>
          <w:sz w:val="28"/>
          <w:szCs w:val="28"/>
          <w:lang w:eastAsia="ru-RU"/>
        </w:rPr>
        <w:t xml:space="preserve">проведения </w:t>
      </w:r>
      <w:r w:rsidRPr="00FE0F34">
        <w:rPr>
          <w:sz w:val="28"/>
          <w:szCs w:val="28"/>
          <w:lang w:eastAsia="ru-RU"/>
        </w:rPr>
        <w:t>корректировки финансово-экономических показателей и календарного плана предпринимательского проекта, рассмотрения вопроса возврата субсидии в случае неисполнения победителем условий Конкурса.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внеочередном заседании Конкурсная комиссия: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900AA">
        <w:rPr>
          <w:sz w:val="28"/>
          <w:szCs w:val="28"/>
          <w:lang w:eastAsia="ru-RU"/>
        </w:rPr>
        <w:t xml:space="preserve">- в течение 14 рабочих дней принимает решение о корректировке финансово-экономических показателей и (или) </w:t>
      </w:r>
      <w:r w:rsidR="00CF1D90" w:rsidRPr="00FE0F34">
        <w:rPr>
          <w:sz w:val="28"/>
          <w:szCs w:val="28"/>
          <w:lang w:eastAsia="ru-RU"/>
        </w:rPr>
        <w:t>изменении</w:t>
      </w:r>
      <w:r w:rsidRPr="00F900AA">
        <w:rPr>
          <w:sz w:val="28"/>
          <w:szCs w:val="28"/>
          <w:lang w:eastAsia="ru-RU"/>
        </w:rPr>
        <w:t xml:space="preserve"> календарного плана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настоящим Положением;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финансово-экономических показателей и (или) календарного плана предпринимательского проекта произведена на основании решения Конкурсной комиссии;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принимает решение о продлении срока окончания приема заявок;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принимает иные решения в порядке, установленном настоящим Положением.</w:t>
      </w:r>
    </w:p>
    <w:p w:rsidR="003B7C27" w:rsidRDefault="00F900AA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="003B7C27">
        <w:rPr>
          <w:sz w:val="28"/>
          <w:szCs w:val="28"/>
          <w:lang w:eastAsia="ru-RU"/>
        </w:rPr>
        <w:t>. Заседание Конкурсной комиссии правомочно, если на нем присутствует не менее половины членов комиссии.</w:t>
      </w:r>
    </w:p>
    <w:p w:rsidR="003B7C27" w:rsidRDefault="00F900AA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3B7C27">
        <w:rPr>
          <w:sz w:val="28"/>
          <w:szCs w:val="28"/>
          <w:lang w:eastAsia="ru-RU"/>
        </w:rPr>
        <w:t>. На заседания Конкурсной комиссии участники Конкурса или их представители не до</w:t>
      </w:r>
      <w:r w:rsidR="00436B19">
        <w:rPr>
          <w:sz w:val="28"/>
          <w:szCs w:val="28"/>
          <w:lang w:eastAsia="ru-RU"/>
        </w:rPr>
        <w:t xml:space="preserve">пускаются кроме случаев, когда </w:t>
      </w:r>
      <w:r w:rsidR="00436B19" w:rsidRPr="00FE0F34">
        <w:rPr>
          <w:sz w:val="28"/>
          <w:szCs w:val="28"/>
          <w:lang w:eastAsia="ru-RU"/>
        </w:rPr>
        <w:t>Конкурсной к</w:t>
      </w:r>
      <w:r w:rsidR="003B7C27" w:rsidRPr="00FE0F34">
        <w:rPr>
          <w:sz w:val="28"/>
          <w:szCs w:val="28"/>
          <w:lang w:eastAsia="ru-RU"/>
        </w:rPr>
        <w:t>омиссией</w:t>
      </w:r>
      <w:r w:rsidR="003B7C27">
        <w:rPr>
          <w:sz w:val="28"/>
          <w:szCs w:val="28"/>
          <w:lang w:eastAsia="ru-RU"/>
        </w:rPr>
        <w:t xml:space="preserve"> проводится внеочередное заседание по вопросу корректировки финансово-экономических показателей и календарного плана предпринимательского проекта, возврата субсидии в случае не</w:t>
      </w:r>
      <w:r w:rsidR="00E25921">
        <w:rPr>
          <w:sz w:val="28"/>
          <w:szCs w:val="28"/>
          <w:lang w:eastAsia="ru-RU"/>
        </w:rPr>
        <w:t xml:space="preserve">исполнения </w:t>
      </w:r>
      <w:r w:rsidR="00783617">
        <w:rPr>
          <w:sz w:val="28"/>
          <w:szCs w:val="28"/>
          <w:lang w:eastAsia="ru-RU"/>
        </w:rPr>
        <w:t>п</w:t>
      </w:r>
      <w:r w:rsidR="00E25921">
        <w:rPr>
          <w:sz w:val="28"/>
          <w:szCs w:val="28"/>
          <w:lang w:eastAsia="ru-RU"/>
        </w:rPr>
        <w:t>обедителем условий К</w:t>
      </w:r>
      <w:r w:rsidR="003B7C27">
        <w:rPr>
          <w:sz w:val="28"/>
          <w:szCs w:val="28"/>
          <w:lang w:eastAsia="ru-RU"/>
        </w:rPr>
        <w:t>онкурса.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900AA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 Решения Конкурсной комиссии оформляются протоколами заседания Конкурсной комиссии, которы</w:t>
      </w:r>
      <w:r w:rsidR="00E25921">
        <w:rPr>
          <w:sz w:val="28"/>
          <w:szCs w:val="28"/>
          <w:lang w:eastAsia="ru-RU"/>
        </w:rPr>
        <w:t xml:space="preserve">е подписываются председателем, </w:t>
      </w:r>
      <w:r>
        <w:rPr>
          <w:sz w:val="28"/>
          <w:szCs w:val="28"/>
          <w:lang w:eastAsia="ru-RU"/>
        </w:rPr>
        <w:t>секретарем</w:t>
      </w:r>
      <w:r w:rsidR="00E25921">
        <w:rPr>
          <w:sz w:val="28"/>
          <w:szCs w:val="28"/>
          <w:lang w:eastAsia="ru-RU"/>
        </w:rPr>
        <w:t xml:space="preserve"> и членами</w:t>
      </w:r>
      <w:r>
        <w:rPr>
          <w:sz w:val="28"/>
          <w:szCs w:val="28"/>
          <w:lang w:eastAsia="ru-RU"/>
        </w:rPr>
        <w:t xml:space="preserve">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E25921" w:rsidRPr="004D5964" w:rsidRDefault="00F900AA" w:rsidP="00E2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18</w:t>
      </w:r>
      <w:r w:rsidR="003B7C27">
        <w:rPr>
          <w:sz w:val="28"/>
          <w:szCs w:val="28"/>
          <w:lang w:eastAsia="ru-RU"/>
        </w:rPr>
        <w:t>. 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  <w:r w:rsidR="00E25921" w:rsidRPr="00E25921">
        <w:rPr>
          <w:sz w:val="28"/>
          <w:szCs w:val="28"/>
        </w:rPr>
        <w:t xml:space="preserve"> </w:t>
      </w:r>
      <w:r w:rsidR="00E25921" w:rsidRPr="004D5964">
        <w:rPr>
          <w:sz w:val="28"/>
          <w:szCs w:val="28"/>
        </w:rPr>
        <w:t>Секретарь Конкурсной комиссии в голосовании не участвует.</w:t>
      </w:r>
    </w:p>
    <w:p w:rsidR="003B7C27" w:rsidRDefault="003B7C27" w:rsidP="00E259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96C6F" w:rsidRDefault="00796C6F" w:rsidP="00195592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Объявление Конкурса</w:t>
      </w:r>
    </w:p>
    <w:p w:rsidR="00796C6F" w:rsidRPr="008C621F" w:rsidRDefault="00796C6F" w:rsidP="006F0898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6C6F" w:rsidRPr="00326113" w:rsidRDefault="00796C6F" w:rsidP="00F900AA">
      <w:pPr>
        <w:ind w:firstLine="709"/>
        <w:jc w:val="both"/>
        <w:rPr>
          <w:sz w:val="28"/>
          <w:szCs w:val="28"/>
        </w:rPr>
      </w:pPr>
      <w:r w:rsidRPr="0032611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26113">
        <w:rPr>
          <w:sz w:val="28"/>
          <w:szCs w:val="28"/>
        </w:rPr>
        <w:t xml:space="preserve">. Объявление о проведении Конкурса </w:t>
      </w:r>
      <w:r w:rsidR="00FB53D2">
        <w:rPr>
          <w:sz w:val="28"/>
          <w:szCs w:val="28"/>
        </w:rPr>
        <w:t xml:space="preserve">подлежит официальному опубликованию путем его размещения в средстве массовой информации, определяемом </w:t>
      </w:r>
      <w:r w:rsidR="00F900AA">
        <w:rPr>
          <w:sz w:val="28"/>
          <w:szCs w:val="28"/>
        </w:rPr>
        <w:t>Организатором</w:t>
      </w:r>
      <w:r w:rsidR="00FB53D2">
        <w:rPr>
          <w:sz w:val="28"/>
          <w:szCs w:val="28"/>
        </w:rPr>
        <w:t xml:space="preserve"> в установленном законом порядке, и на </w:t>
      </w:r>
      <w:r w:rsidRPr="00326113">
        <w:rPr>
          <w:sz w:val="28"/>
          <w:szCs w:val="28"/>
        </w:rPr>
        <w:t xml:space="preserve">официальном информационном </w:t>
      </w:r>
      <w:r>
        <w:rPr>
          <w:sz w:val="28"/>
          <w:szCs w:val="28"/>
        </w:rPr>
        <w:t>сайте</w:t>
      </w:r>
      <w:r w:rsidRPr="00326113">
        <w:rPr>
          <w:sz w:val="28"/>
          <w:szCs w:val="28"/>
        </w:rPr>
        <w:t xml:space="preserve"> </w:t>
      </w:r>
      <w:r w:rsidR="007E122E">
        <w:rPr>
          <w:sz w:val="28"/>
          <w:szCs w:val="28"/>
        </w:rPr>
        <w:t>Орга</w:t>
      </w:r>
      <w:r w:rsidR="00F900AA">
        <w:rPr>
          <w:sz w:val="28"/>
          <w:szCs w:val="28"/>
        </w:rPr>
        <w:t>низатора</w:t>
      </w:r>
      <w:r w:rsidRPr="00326113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326113">
        <w:rPr>
          <w:sz w:val="28"/>
          <w:szCs w:val="28"/>
        </w:rPr>
        <w:t>h</w:t>
      </w:r>
      <w:r w:rsidR="00154754">
        <w:rPr>
          <w:sz w:val="28"/>
          <w:szCs w:val="28"/>
        </w:rPr>
        <w:t>ttp://www.molchanovo</w:t>
      </w:r>
      <w:r w:rsidRPr="00326113">
        <w:rPr>
          <w:sz w:val="28"/>
          <w:szCs w:val="28"/>
        </w:rPr>
        <w:t>.ru</w:t>
      </w:r>
      <w:r w:rsidR="00F900AA">
        <w:rPr>
          <w:sz w:val="28"/>
          <w:szCs w:val="28"/>
        </w:rPr>
        <w:t>/</w:t>
      </w:r>
      <w:r w:rsidRPr="00326113">
        <w:rPr>
          <w:sz w:val="28"/>
          <w:szCs w:val="28"/>
        </w:rPr>
        <w:t xml:space="preserve"> в разделе «Малый бизнес» в подразделе «</w:t>
      </w:r>
      <w:r>
        <w:rPr>
          <w:sz w:val="28"/>
          <w:szCs w:val="28"/>
        </w:rPr>
        <w:t>Районный к</w:t>
      </w:r>
      <w:r w:rsidRPr="00326113">
        <w:rPr>
          <w:sz w:val="28"/>
          <w:szCs w:val="28"/>
        </w:rPr>
        <w:t xml:space="preserve">онкурс </w:t>
      </w:r>
      <w:r w:rsidR="00154754">
        <w:rPr>
          <w:sz w:val="28"/>
          <w:szCs w:val="28"/>
        </w:rPr>
        <w:t xml:space="preserve">предпринимательских проектов </w:t>
      </w:r>
      <w:r w:rsidRPr="00326113">
        <w:rPr>
          <w:sz w:val="28"/>
          <w:szCs w:val="28"/>
        </w:rPr>
        <w:t xml:space="preserve">«Новая волна». </w:t>
      </w:r>
    </w:p>
    <w:p w:rsidR="00796C6F" w:rsidRPr="00326113" w:rsidRDefault="00796C6F" w:rsidP="00F90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26113">
        <w:rPr>
          <w:sz w:val="28"/>
          <w:szCs w:val="28"/>
        </w:rPr>
        <w:t>. Объявление о проведении Конкурса должно содержать следующую информацию:</w:t>
      </w:r>
    </w:p>
    <w:p w:rsidR="003327B7" w:rsidRDefault="00796C6F" w:rsidP="00F900AA">
      <w:pPr>
        <w:ind w:firstLine="709"/>
        <w:jc w:val="both"/>
        <w:rPr>
          <w:sz w:val="28"/>
          <w:szCs w:val="28"/>
        </w:rPr>
      </w:pPr>
      <w:r w:rsidRPr="00326113">
        <w:rPr>
          <w:sz w:val="28"/>
          <w:szCs w:val="28"/>
        </w:rPr>
        <w:t>1) дату</w:t>
      </w:r>
      <w:r w:rsidR="003327B7">
        <w:rPr>
          <w:sz w:val="28"/>
          <w:szCs w:val="28"/>
        </w:rPr>
        <w:t xml:space="preserve"> и время начала и окончания прие</w:t>
      </w:r>
      <w:r w:rsidRPr="00326113">
        <w:rPr>
          <w:sz w:val="28"/>
          <w:szCs w:val="28"/>
        </w:rPr>
        <w:t xml:space="preserve">ма заявок </w:t>
      </w:r>
      <w:r w:rsidR="003327B7">
        <w:rPr>
          <w:sz w:val="28"/>
          <w:szCs w:val="28"/>
        </w:rPr>
        <w:t>на участие в Конкурсе;</w:t>
      </w:r>
    </w:p>
    <w:p w:rsidR="00796C6F" w:rsidRPr="00326113" w:rsidRDefault="00796C6F" w:rsidP="00F900AA">
      <w:pPr>
        <w:ind w:firstLine="709"/>
        <w:jc w:val="both"/>
        <w:rPr>
          <w:sz w:val="28"/>
          <w:szCs w:val="28"/>
        </w:rPr>
      </w:pPr>
      <w:r w:rsidRPr="00326113">
        <w:rPr>
          <w:sz w:val="28"/>
          <w:szCs w:val="28"/>
        </w:rPr>
        <w:t xml:space="preserve">2) направления </w:t>
      </w:r>
      <w:r>
        <w:rPr>
          <w:sz w:val="28"/>
          <w:szCs w:val="28"/>
        </w:rPr>
        <w:t>муниципальной</w:t>
      </w:r>
      <w:r w:rsidRPr="00326113">
        <w:rPr>
          <w:sz w:val="28"/>
          <w:szCs w:val="28"/>
        </w:rPr>
        <w:t xml:space="preserve"> поддержки по видам экономической деятельности</w:t>
      </w:r>
      <w:r w:rsidR="003327B7">
        <w:rPr>
          <w:sz w:val="28"/>
          <w:szCs w:val="28"/>
        </w:rPr>
        <w:t xml:space="preserve"> согласно </w:t>
      </w:r>
      <w:r w:rsidR="003327B7" w:rsidRPr="00F900AA">
        <w:rPr>
          <w:sz w:val="28"/>
          <w:szCs w:val="28"/>
        </w:rPr>
        <w:t xml:space="preserve">Общероссийскому </w:t>
      </w:r>
      <w:r w:rsidR="004169C2" w:rsidRPr="00F900AA">
        <w:rPr>
          <w:sz w:val="28"/>
          <w:szCs w:val="28"/>
        </w:rPr>
        <w:t>классификатору видов экономической деятельности (далее – ОКВЭД</w:t>
      </w:r>
      <w:r w:rsidR="001E4A2C">
        <w:rPr>
          <w:sz w:val="28"/>
          <w:szCs w:val="28"/>
        </w:rPr>
        <w:t xml:space="preserve"> 2</w:t>
      </w:r>
      <w:r w:rsidR="004169C2" w:rsidRPr="00F900AA">
        <w:rPr>
          <w:sz w:val="28"/>
          <w:szCs w:val="28"/>
        </w:rPr>
        <w:t>)</w:t>
      </w:r>
      <w:r w:rsidRPr="00F900AA">
        <w:rPr>
          <w:sz w:val="28"/>
          <w:szCs w:val="28"/>
        </w:rPr>
        <w:t>;</w:t>
      </w:r>
    </w:p>
    <w:p w:rsidR="00796C6F" w:rsidRDefault="00796C6F" w:rsidP="00F900AA">
      <w:pPr>
        <w:ind w:firstLine="709"/>
        <w:jc w:val="both"/>
        <w:rPr>
          <w:sz w:val="28"/>
          <w:szCs w:val="28"/>
        </w:rPr>
      </w:pPr>
      <w:r w:rsidRPr="00326113">
        <w:rPr>
          <w:sz w:val="28"/>
          <w:szCs w:val="28"/>
        </w:rPr>
        <w:lastRenderedPageBreak/>
        <w:t>3) минимал</w:t>
      </w:r>
      <w:r w:rsidR="004169C2">
        <w:rPr>
          <w:sz w:val="28"/>
          <w:szCs w:val="28"/>
        </w:rPr>
        <w:t>ьный рост оплаты труда (в %) нае</w:t>
      </w:r>
      <w:r w:rsidRPr="00326113">
        <w:rPr>
          <w:sz w:val="28"/>
          <w:szCs w:val="28"/>
        </w:rPr>
        <w:t xml:space="preserve">мных работников в </w:t>
      </w:r>
      <w:r w:rsidR="004169C2">
        <w:rPr>
          <w:sz w:val="28"/>
          <w:szCs w:val="28"/>
        </w:rPr>
        <w:t xml:space="preserve">первый год </w:t>
      </w:r>
      <w:r w:rsidRPr="00326113">
        <w:rPr>
          <w:sz w:val="28"/>
          <w:szCs w:val="28"/>
        </w:rPr>
        <w:t>реализации предпринимательского проекта;</w:t>
      </w:r>
    </w:p>
    <w:p w:rsidR="00796C6F" w:rsidRPr="00326113" w:rsidRDefault="004169C2" w:rsidP="00F90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C6F" w:rsidRPr="00326113">
        <w:rPr>
          <w:sz w:val="28"/>
          <w:szCs w:val="28"/>
        </w:rPr>
        <w:t>) адрес для отправки заявок по почте;</w:t>
      </w:r>
    </w:p>
    <w:p w:rsidR="00796C6F" w:rsidRPr="00326113" w:rsidRDefault="00F900AA" w:rsidP="00F90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6C6F" w:rsidRPr="00326113">
        <w:rPr>
          <w:sz w:val="28"/>
          <w:szCs w:val="28"/>
        </w:rPr>
        <w:t xml:space="preserve">) адрес местонахождения </w:t>
      </w:r>
      <w:r w:rsidR="00796C6F">
        <w:rPr>
          <w:sz w:val="28"/>
          <w:szCs w:val="28"/>
        </w:rPr>
        <w:t>О</w:t>
      </w:r>
      <w:r w:rsidR="00796C6F" w:rsidRPr="00326113">
        <w:rPr>
          <w:sz w:val="28"/>
          <w:szCs w:val="28"/>
        </w:rPr>
        <w:t>рганизатора;</w:t>
      </w:r>
    </w:p>
    <w:p w:rsidR="00796C6F" w:rsidRPr="00326113" w:rsidRDefault="00F900AA" w:rsidP="00F90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69C2">
        <w:rPr>
          <w:sz w:val="28"/>
          <w:szCs w:val="28"/>
        </w:rPr>
        <w:t xml:space="preserve">) контактные телефоны и адрес электронной почты </w:t>
      </w:r>
      <w:r w:rsidR="00D65BD2">
        <w:rPr>
          <w:sz w:val="28"/>
          <w:szCs w:val="28"/>
        </w:rPr>
        <w:t>(</w:t>
      </w:r>
      <w:r w:rsidR="00796C6F" w:rsidRPr="00FE0F34">
        <w:rPr>
          <w:sz w:val="28"/>
          <w:szCs w:val="28"/>
        </w:rPr>
        <w:t>e-mail</w:t>
      </w:r>
      <w:r w:rsidR="00D65BD2" w:rsidRPr="00FE0F34">
        <w:rPr>
          <w:sz w:val="28"/>
          <w:szCs w:val="28"/>
        </w:rPr>
        <w:t>)</w:t>
      </w:r>
      <w:r w:rsidR="00FE0F34" w:rsidRPr="00FE0F34">
        <w:rPr>
          <w:sz w:val="28"/>
          <w:szCs w:val="28"/>
        </w:rPr>
        <w:t>.</w:t>
      </w:r>
    </w:p>
    <w:p w:rsidR="00BE6ED2" w:rsidRDefault="00BE6ED2" w:rsidP="004169C2">
      <w:pPr>
        <w:ind w:firstLine="540"/>
        <w:jc w:val="both"/>
        <w:rPr>
          <w:sz w:val="28"/>
          <w:szCs w:val="28"/>
        </w:rPr>
      </w:pPr>
    </w:p>
    <w:p w:rsidR="00796C6F" w:rsidRPr="002851E0" w:rsidRDefault="00796C6F" w:rsidP="00195592">
      <w:pPr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Требования к участникам Конкурса</w:t>
      </w:r>
    </w:p>
    <w:p w:rsidR="00750089" w:rsidRDefault="00750089" w:rsidP="006F0898">
      <w:pPr>
        <w:ind w:firstLine="720"/>
        <w:jc w:val="both"/>
        <w:rPr>
          <w:sz w:val="28"/>
          <w:szCs w:val="28"/>
        </w:rPr>
      </w:pPr>
    </w:p>
    <w:p w:rsidR="00796C6F" w:rsidRPr="00F02307" w:rsidRDefault="00796C6F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02307">
        <w:rPr>
          <w:sz w:val="28"/>
          <w:szCs w:val="28"/>
        </w:rPr>
        <w:t xml:space="preserve">. </w:t>
      </w:r>
      <w:r>
        <w:rPr>
          <w:sz w:val="28"/>
          <w:szCs w:val="28"/>
        </w:rPr>
        <w:t>К участию в Конкурсе</w:t>
      </w:r>
      <w:r w:rsidRPr="00F02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допускаются </w:t>
      </w:r>
      <w:r w:rsidRPr="00F02307">
        <w:rPr>
          <w:sz w:val="28"/>
          <w:szCs w:val="28"/>
        </w:rPr>
        <w:t>субъекты малого</w:t>
      </w:r>
      <w:r w:rsidR="008B72A7">
        <w:rPr>
          <w:sz w:val="28"/>
          <w:szCs w:val="28"/>
        </w:rPr>
        <w:t xml:space="preserve"> и среднего </w:t>
      </w:r>
      <w:r w:rsidRPr="00F02307">
        <w:rPr>
          <w:sz w:val="28"/>
          <w:szCs w:val="28"/>
        </w:rPr>
        <w:t>предпринимательства,</w:t>
      </w:r>
      <w:r w:rsidR="00141F9B">
        <w:rPr>
          <w:sz w:val="28"/>
          <w:szCs w:val="28"/>
        </w:rPr>
        <w:t xml:space="preserve"> соответствующие требованиям Федерального закона от </w:t>
      </w:r>
      <w:r w:rsidR="00F900AA">
        <w:rPr>
          <w:sz w:val="28"/>
          <w:szCs w:val="28"/>
        </w:rPr>
        <w:t xml:space="preserve">        </w:t>
      </w:r>
      <w:r w:rsidR="00141F9B">
        <w:rPr>
          <w:sz w:val="28"/>
          <w:szCs w:val="28"/>
        </w:rPr>
        <w:t>24 июля 2007 года №</w:t>
      </w:r>
      <w:r w:rsidR="00E80660">
        <w:rPr>
          <w:sz w:val="28"/>
          <w:szCs w:val="28"/>
        </w:rPr>
        <w:t xml:space="preserve"> </w:t>
      </w:r>
      <w:r w:rsidR="00141F9B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8B72A7">
        <w:rPr>
          <w:sz w:val="28"/>
          <w:szCs w:val="28"/>
        </w:rPr>
        <w:t>,</w:t>
      </w:r>
      <w:r w:rsidRPr="00F02307">
        <w:rPr>
          <w:sz w:val="28"/>
          <w:szCs w:val="28"/>
        </w:rPr>
        <w:t xml:space="preserve"> </w:t>
      </w:r>
      <w:r w:rsidR="008B72A7">
        <w:rPr>
          <w:sz w:val="28"/>
          <w:szCs w:val="28"/>
        </w:rPr>
        <w:t xml:space="preserve">зарегистрированные в качестве субъекта малого и среднего предпринимательства и </w:t>
      </w:r>
      <w:r w:rsidRPr="0032001D">
        <w:rPr>
          <w:sz w:val="28"/>
          <w:szCs w:val="28"/>
        </w:rPr>
        <w:t>фактически осуществляющие предпринимательскую деятельность на территории Молчановского района,</w:t>
      </w:r>
      <w:r w:rsidRPr="00F02307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соответствуют следующим требованиям</w:t>
      </w:r>
      <w:r w:rsidRPr="00F02307">
        <w:rPr>
          <w:sz w:val="28"/>
          <w:szCs w:val="28"/>
        </w:rPr>
        <w:t>:</w:t>
      </w:r>
    </w:p>
    <w:p w:rsidR="00796C6F" w:rsidRPr="00B65415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6C6F" w:rsidRPr="00B65415">
        <w:rPr>
          <w:sz w:val="28"/>
          <w:szCs w:val="28"/>
        </w:rPr>
        <w:t xml:space="preserve"> вновь зарегистрированные или действующие на дату</w:t>
      </w:r>
      <w:r w:rsidR="00690383">
        <w:rPr>
          <w:sz w:val="28"/>
          <w:szCs w:val="28"/>
        </w:rPr>
        <w:t xml:space="preserve"> подачи заявления о предоставлении </w:t>
      </w:r>
      <w:r w:rsidR="00796C6F" w:rsidRPr="00B65415">
        <w:rPr>
          <w:sz w:val="28"/>
          <w:szCs w:val="28"/>
        </w:rPr>
        <w:t>субсидии менее одного года;</w:t>
      </w:r>
    </w:p>
    <w:p w:rsidR="00796C6F" w:rsidRPr="00B65415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C6F" w:rsidRPr="00B65415">
        <w:rPr>
          <w:sz w:val="28"/>
          <w:szCs w:val="28"/>
        </w:rPr>
        <w:t xml:space="preserve">не находящиеся в состоянии </w:t>
      </w:r>
      <w:r w:rsidR="008B72A7">
        <w:rPr>
          <w:sz w:val="28"/>
          <w:szCs w:val="28"/>
        </w:rPr>
        <w:t xml:space="preserve">реорганизации, </w:t>
      </w:r>
      <w:r w:rsidR="00796C6F" w:rsidRPr="00B65415">
        <w:rPr>
          <w:sz w:val="28"/>
          <w:szCs w:val="28"/>
        </w:rPr>
        <w:t>ликвидации</w:t>
      </w:r>
      <w:r w:rsidR="008B72A7">
        <w:rPr>
          <w:sz w:val="28"/>
          <w:szCs w:val="28"/>
        </w:rPr>
        <w:t xml:space="preserve"> или процедуре, применяемой в деле о банкротстве;</w:t>
      </w:r>
    </w:p>
    <w:p w:rsidR="00796C6F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C6F" w:rsidRPr="00AB1FA1">
        <w:rPr>
          <w:sz w:val="28"/>
          <w:szCs w:val="28"/>
        </w:rPr>
        <w:t>не имеющие</w:t>
      </w:r>
      <w:r w:rsidR="008A1C99" w:rsidRPr="00AB1FA1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B1FA1" w:rsidRPr="00AB1FA1">
        <w:rPr>
          <w:sz w:val="28"/>
          <w:szCs w:val="28"/>
        </w:rPr>
        <w:t xml:space="preserve"> на первое число месяца подачи заявления.</w:t>
      </w:r>
    </w:p>
    <w:p w:rsidR="00AB1FA1" w:rsidRPr="00AB1FA1" w:rsidRDefault="00AB1FA1" w:rsidP="00AB1FA1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6D09C5">
        <w:rPr>
          <w:sz w:val="28"/>
          <w:szCs w:val="28"/>
        </w:rPr>
        <w:t xml:space="preserve">В случае предоставления Федеральной налоговой службой информации о наличии у </w:t>
      </w:r>
      <w:r>
        <w:rPr>
          <w:sz w:val="28"/>
          <w:szCs w:val="28"/>
        </w:rPr>
        <w:t>заявителя</w:t>
      </w:r>
      <w:r w:rsidRPr="006D09C5">
        <w:rPr>
          <w:sz w:val="28"/>
          <w:szCs w:val="28"/>
        </w:rPr>
        <w:t xml:space="preserve"> задолженности по уплате налогов и иных обязательных платежей в бюджеты бюджетной системы Российской Федерации </w:t>
      </w:r>
      <w:r w:rsidR="002D4984" w:rsidRPr="002D4984">
        <w:rPr>
          <w:sz w:val="28"/>
          <w:szCs w:val="28"/>
          <w:highlight w:val="yellow"/>
        </w:rPr>
        <w:t>и</w:t>
      </w:r>
      <w:r w:rsidR="002D498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6D09C5">
        <w:rPr>
          <w:sz w:val="28"/>
          <w:szCs w:val="28"/>
        </w:rPr>
        <w:t xml:space="preserve"> представлены документы, подтверждающие оплату задолженности, </w:t>
      </w:r>
      <w:r>
        <w:rPr>
          <w:sz w:val="28"/>
          <w:szCs w:val="28"/>
        </w:rPr>
        <w:t xml:space="preserve">Организатор </w:t>
      </w:r>
      <w:r w:rsidRPr="006D09C5">
        <w:rPr>
          <w:sz w:val="28"/>
          <w:szCs w:val="28"/>
        </w:rPr>
        <w:t xml:space="preserve">допускает </w:t>
      </w:r>
      <w:r>
        <w:rPr>
          <w:sz w:val="28"/>
          <w:szCs w:val="28"/>
        </w:rPr>
        <w:t>заявителя</w:t>
      </w:r>
      <w:r w:rsidRPr="006D09C5">
        <w:rPr>
          <w:sz w:val="28"/>
          <w:szCs w:val="28"/>
        </w:rPr>
        <w:t xml:space="preserve"> к участию в Конкурсе.</w:t>
      </w:r>
    </w:p>
    <w:p w:rsidR="008A1C99" w:rsidRPr="00BE6ED2" w:rsidRDefault="008A1C99" w:rsidP="002E33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6ED2">
        <w:rPr>
          <w:rFonts w:eastAsia="Calibri"/>
          <w:sz w:val="28"/>
          <w:szCs w:val="28"/>
        </w:rPr>
        <w:t>- не являющ</w:t>
      </w:r>
      <w:r w:rsidR="002D4984" w:rsidRPr="00FE0F34">
        <w:rPr>
          <w:rFonts w:eastAsia="Calibri"/>
          <w:sz w:val="28"/>
          <w:szCs w:val="28"/>
        </w:rPr>
        <w:t>его</w:t>
      </w:r>
      <w:r w:rsidRPr="00BE6ED2">
        <w:rPr>
          <w:rFonts w:eastAsia="Calibri"/>
          <w:sz w:val="28"/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BE6ED2">
          <w:rPr>
            <w:rFonts w:eastAsia="Calibri"/>
            <w:sz w:val="28"/>
            <w:szCs w:val="28"/>
          </w:rPr>
          <w:t>перечень</w:t>
        </w:r>
      </w:hyperlink>
      <w:r w:rsidRPr="00BE6ED2">
        <w:rPr>
          <w:rFonts w:eastAsia="Calibri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A1C99" w:rsidRPr="00FE0F34" w:rsidRDefault="00230ECC" w:rsidP="002E33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не </w:t>
      </w:r>
      <w:r w:rsidRPr="00FE0F34">
        <w:rPr>
          <w:rFonts w:eastAsia="Calibri"/>
          <w:sz w:val="28"/>
          <w:szCs w:val="28"/>
        </w:rPr>
        <w:t>получавшего</w:t>
      </w:r>
      <w:r w:rsidR="008A1C99" w:rsidRPr="00FE0F34">
        <w:rPr>
          <w:rFonts w:eastAsia="Calibri"/>
          <w:sz w:val="28"/>
          <w:szCs w:val="28"/>
        </w:rPr>
        <w:t xml:space="preserve"> средства из бюджета муниципального образования «Молчановский район» на основании иных нормативных правовых актов на цель, указанную в пункте </w:t>
      </w:r>
      <w:hyperlink r:id="rId11" w:history="1">
        <w:r w:rsidR="002E33E0" w:rsidRPr="00FE0F34">
          <w:rPr>
            <w:rFonts w:eastAsia="Calibri"/>
            <w:sz w:val="28"/>
            <w:szCs w:val="28"/>
          </w:rPr>
          <w:t>5</w:t>
        </w:r>
      </w:hyperlink>
      <w:r w:rsidR="008A1C99" w:rsidRPr="00FE0F34">
        <w:rPr>
          <w:rFonts w:eastAsia="Calibri"/>
          <w:sz w:val="28"/>
          <w:szCs w:val="28"/>
        </w:rPr>
        <w:t xml:space="preserve"> настоящего Положения;</w:t>
      </w:r>
    </w:p>
    <w:p w:rsidR="00796C6F" w:rsidRPr="00FE0F34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F34">
        <w:rPr>
          <w:sz w:val="28"/>
          <w:szCs w:val="28"/>
        </w:rPr>
        <w:t xml:space="preserve">- </w:t>
      </w:r>
      <w:r w:rsidR="00C21DA3" w:rsidRPr="00FE0F34">
        <w:rPr>
          <w:sz w:val="28"/>
          <w:szCs w:val="28"/>
        </w:rPr>
        <w:t>имеющего</w:t>
      </w:r>
      <w:r w:rsidR="00796C6F" w:rsidRPr="00FE0F34">
        <w:rPr>
          <w:sz w:val="28"/>
          <w:szCs w:val="28"/>
        </w:rPr>
        <w:t xml:space="preserve"> размер средней заработной платы, установленный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</w:t>
      </w:r>
      <w:r w:rsidR="00CB0262" w:rsidRPr="00FE0F34">
        <w:rPr>
          <w:sz w:val="28"/>
          <w:szCs w:val="28"/>
        </w:rPr>
        <w:t>Томской области</w:t>
      </w:r>
      <w:r w:rsidR="00796C6F" w:rsidRPr="00FE0F34">
        <w:rPr>
          <w:sz w:val="28"/>
          <w:szCs w:val="28"/>
        </w:rPr>
        <w:t>;</w:t>
      </w:r>
    </w:p>
    <w:p w:rsidR="00796C6F" w:rsidRPr="00FE0F34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F34">
        <w:rPr>
          <w:sz w:val="28"/>
          <w:szCs w:val="28"/>
        </w:rPr>
        <w:t>-</w:t>
      </w:r>
      <w:r w:rsidR="00C21DA3" w:rsidRPr="00FE0F34">
        <w:rPr>
          <w:sz w:val="28"/>
          <w:szCs w:val="28"/>
        </w:rPr>
        <w:t xml:space="preserve"> обязующего</w:t>
      </w:r>
      <w:r w:rsidR="00796C6F" w:rsidRPr="00FE0F34">
        <w:rPr>
          <w:sz w:val="28"/>
          <w:szCs w:val="28"/>
        </w:rPr>
        <w:t>ся произвести вложен</w:t>
      </w:r>
      <w:r w:rsidR="008B72A7" w:rsidRPr="00FE0F34">
        <w:rPr>
          <w:sz w:val="28"/>
          <w:szCs w:val="28"/>
        </w:rPr>
        <w:t xml:space="preserve">ие собственных средств (денежных </w:t>
      </w:r>
      <w:r w:rsidR="008B72A7" w:rsidRPr="00FE0F34">
        <w:rPr>
          <w:sz w:val="28"/>
          <w:szCs w:val="28"/>
        </w:rPr>
        <w:lastRenderedPageBreak/>
        <w:t>средств, иного имущества</w:t>
      </w:r>
      <w:r w:rsidR="00796C6F" w:rsidRPr="00FE0F34">
        <w:rPr>
          <w:sz w:val="28"/>
          <w:szCs w:val="28"/>
        </w:rPr>
        <w:t>) в предпринимательский проект в объеме не менее 30 процентов от суммы запрашиваемой субсидии;</w:t>
      </w:r>
    </w:p>
    <w:p w:rsidR="00796C6F" w:rsidRPr="00B65415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F34">
        <w:rPr>
          <w:sz w:val="28"/>
          <w:szCs w:val="28"/>
        </w:rPr>
        <w:t>-</w:t>
      </w:r>
      <w:r w:rsidR="00796C6F" w:rsidRPr="00FE0F34">
        <w:rPr>
          <w:sz w:val="28"/>
          <w:szCs w:val="28"/>
        </w:rPr>
        <w:t xml:space="preserve"> </w:t>
      </w:r>
      <w:r w:rsidR="00C21DA3" w:rsidRPr="00FE0F34">
        <w:rPr>
          <w:sz w:val="28"/>
          <w:szCs w:val="28"/>
        </w:rPr>
        <w:t>учрежденного гражданином</w:t>
      </w:r>
      <w:r w:rsidR="00796C6F" w:rsidRPr="00FE0F34">
        <w:rPr>
          <w:sz w:val="28"/>
          <w:szCs w:val="28"/>
        </w:rPr>
        <w:t xml:space="preserve"> Российской Федерации, </w:t>
      </w:r>
      <w:r w:rsidR="00C21DA3" w:rsidRPr="00FE0F34">
        <w:rPr>
          <w:sz w:val="28"/>
          <w:szCs w:val="28"/>
        </w:rPr>
        <w:t>относящим</w:t>
      </w:r>
      <w:r w:rsidR="008B72A7" w:rsidRPr="00FE0F34">
        <w:rPr>
          <w:sz w:val="28"/>
          <w:szCs w:val="28"/>
        </w:rPr>
        <w:t>ся к одной из нижеприведенных целевых групп получателей поддержки:</w:t>
      </w:r>
    </w:p>
    <w:p w:rsidR="0032001D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6C6F" w:rsidRPr="00B65415">
        <w:rPr>
          <w:sz w:val="28"/>
          <w:szCs w:val="28"/>
        </w:rPr>
        <w:t xml:space="preserve">до момента государственной регистрации субъекта малого </w:t>
      </w:r>
      <w:r w:rsidR="008B72A7">
        <w:rPr>
          <w:sz w:val="28"/>
          <w:szCs w:val="28"/>
        </w:rPr>
        <w:t xml:space="preserve">или среднего </w:t>
      </w:r>
      <w:r w:rsidR="00796C6F" w:rsidRPr="00B65415">
        <w:rPr>
          <w:sz w:val="28"/>
          <w:szCs w:val="28"/>
        </w:rPr>
        <w:t>предпринимательства были зарегистрированы в качестве безработных граждан</w:t>
      </w:r>
      <w:r w:rsidR="0032001D">
        <w:rPr>
          <w:sz w:val="28"/>
          <w:szCs w:val="28"/>
        </w:rPr>
        <w:t>;</w:t>
      </w:r>
    </w:p>
    <w:p w:rsidR="00690383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72A7">
        <w:rPr>
          <w:sz w:val="28"/>
          <w:szCs w:val="28"/>
        </w:rPr>
        <w:t>молодые семьи, имеющие</w:t>
      </w:r>
      <w:r w:rsidR="004031F2">
        <w:rPr>
          <w:sz w:val="28"/>
          <w:szCs w:val="28"/>
        </w:rPr>
        <w:t xml:space="preserve"> детей, в том числе неполные молодые</w:t>
      </w:r>
      <w:r w:rsidR="00876F79">
        <w:rPr>
          <w:sz w:val="28"/>
          <w:szCs w:val="28"/>
        </w:rPr>
        <w:t xml:space="preserve"> сем</w:t>
      </w:r>
      <w:r w:rsidR="004031F2">
        <w:rPr>
          <w:sz w:val="28"/>
          <w:szCs w:val="28"/>
        </w:rPr>
        <w:t>ьи, состоящие</w:t>
      </w:r>
      <w:r w:rsidR="00690383">
        <w:rPr>
          <w:sz w:val="28"/>
          <w:szCs w:val="28"/>
        </w:rPr>
        <w:t xml:space="preserve"> из 1 (одного) молодого родителя и 1 (одного) и более детей, при условии, что возраст каждого из супругов либо 1 (одного)</w:t>
      </w:r>
      <w:r w:rsidR="002C438A">
        <w:rPr>
          <w:sz w:val="28"/>
          <w:szCs w:val="28"/>
        </w:rPr>
        <w:t xml:space="preserve"> </w:t>
      </w:r>
      <w:r w:rsidR="00690383">
        <w:rPr>
          <w:sz w:val="28"/>
          <w:szCs w:val="28"/>
        </w:rPr>
        <w:t>родителя в неп</w:t>
      </w:r>
      <w:r w:rsidR="004031F2">
        <w:rPr>
          <w:sz w:val="28"/>
          <w:szCs w:val="28"/>
        </w:rPr>
        <w:t>олной семье не превышает 35 лет, неполные семьи, многодетные семьи, семьи, воспитывающие детей-инвалидов;</w:t>
      </w:r>
    </w:p>
    <w:p w:rsidR="004031F2" w:rsidRPr="00B65415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031F2">
        <w:rPr>
          <w:sz w:val="28"/>
          <w:szCs w:val="28"/>
        </w:rPr>
        <w:t>работники, находящие</w:t>
      </w:r>
      <w:r w:rsidR="004031F2" w:rsidRPr="00B65415">
        <w:rPr>
          <w:sz w:val="28"/>
          <w:szCs w:val="28"/>
        </w:rPr>
        <w:t>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2F728D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F728D">
        <w:rPr>
          <w:sz w:val="28"/>
          <w:szCs w:val="28"/>
        </w:rPr>
        <w:t>ж</w:t>
      </w:r>
      <w:r w:rsidR="004031F2">
        <w:rPr>
          <w:sz w:val="28"/>
          <w:szCs w:val="28"/>
        </w:rPr>
        <w:t>ители</w:t>
      </w:r>
      <w:r w:rsidR="002F728D">
        <w:rPr>
          <w:sz w:val="28"/>
          <w:szCs w:val="28"/>
        </w:rPr>
        <w:t xml:space="preserve"> монопрофильных муниципальных образований (моногородов)</w:t>
      </w:r>
      <w:r w:rsidR="004031F2">
        <w:rPr>
          <w:sz w:val="28"/>
          <w:szCs w:val="28"/>
        </w:rPr>
        <w:t>, работники градообразующих предприятий</w:t>
      </w:r>
      <w:r w:rsidR="002F728D">
        <w:rPr>
          <w:sz w:val="28"/>
          <w:szCs w:val="28"/>
        </w:rPr>
        <w:t>;</w:t>
      </w:r>
    </w:p>
    <w:p w:rsidR="00796C6F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031F2">
        <w:rPr>
          <w:sz w:val="28"/>
          <w:szCs w:val="28"/>
        </w:rPr>
        <w:t>военнослужащие, уволенные</w:t>
      </w:r>
      <w:r w:rsidR="00796C6F" w:rsidRPr="00B65415">
        <w:rPr>
          <w:sz w:val="28"/>
          <w:szCs w:val="28"/>
        </w:rPr>
        <w:t xml:space="preserve"> в запас в связи с сокращением Вооруженных Сил Российской Федерации;</w:t>
      </w:r>
    </w:p>
    <w:p w:rsidR="004031F2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031F2">
        <w:rPr>
          <w:sz w:val="28"/>
          <w:szCs w:val="28"/>
        </w:rPr>
        <w:t>физические лица в возрасте до 30 лет (включительно);</w:t>
      </w:r>
    </w:p>
    <w:p w:rsidR="005822BF" w:rsidRDefault="003155E0" w:rsidP="002E3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юридические лица, в уставном капитале которых доля, принадлежащая физическим лицам, указанным в подпунктах а)</w:t>
      </w:r>
      <w:r w:rsidR="00C21DA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1DA3">
        <w:rPr>
          <w:sz w:val="28"/>
          <w:szCs w:val="28"/>
        </w:rPr>
        <w:t xml:space="preserve"> </w:t>
      </w:r>
      <w:r>
        <w:rPr>
          <w:sz w:val="28"/>
          <w:szCs w:val="28"/>
        </w:rPr>
        <w:t>е) настоящего подпункта, составляет более 50 процентов;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з) субъекты малого и среднего предпринимательства, относящиеся к субъектам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 процентов, а доля в фонде оплаты труда - не менее 25 процентов;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образовательных услуг лицам, относящимся к социально незащищенным группам граждан;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алкоголизмом;</w:t>
      </w:r>
    </w:p>
    <w:p w:rsidR="003155E0" w:rsidRDefault="003155E0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E33E0">
        <w:rPr>
          <w:sz w:val="28"/>
          <w:szCs w:val="28"/>
          <w:lang w:eastAsia="ru-RU"/>
        </w:rPr>
        <w:t xml:space="preserve">и) </w:t>
      </w:r>
      <w:r w:rsidR="002E33E0">
        <w:rPr>
          <w:sz w:val="28"/>
          <w:szCs w:val="28"/>
          <w:lang w:eastAsia="ru-RU"/>
        </w:rPr>
        <w:t>до момента регистрации в качестве субъекта малого или среднего предпринимательства были зарегистри</w:t>
      </w:r>
      <w:r w:rsidR="006B08FE">
        <w:rPr>
          <w:sz w:val="28"/>
          <w:szCs w:val="28"/>
          <w:lang w:eastAsia="ru-RU"/>
        </w:rPr>
        <w:t>рованы в качестве ищущих работу;</w:t>
      </w:r>
    </w:p>
    <w:p w:rsidR="006B08FE" w:rsidRDefault="006B08FE" w:rsidP="002E3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ж) субъекты малого и среднего предпринимательства, осуществляющие деятельность в соответствии с приоритетными направлениями</w:t>
      </w:r>
      <w:r w:rsidR="00BD75FA">
        <w:rPr>
          <w:sz w:val="28"/>
          <w:szCs w:val="28"/>
          <w:lang w:eastAsia="ru-RU"/>
        </w:rPr>
        <w:t xml:space="preserve"> развития экономики Молчановского района</w:t>
      </w:r>
      <w:r>
        <w:rPr>
          <w:sz w:val="28"/>
          <w:szCs w:val="28"/>
          <w:lang w:eastAsia="ru-RU"/>
        </w:rPr>
        <w:t>, определенны</w:t>
      </w:r>
      <w:r w:rsidR="00A824BA">
        <w:rPr>
          <w:sz w:val="28"/>
          <w:szCs w:val="28"/>
          <w:lang w:eastAsia="ru-RU"/>
        </w:rPr>
        <w:t>ми</w:t>
      </w:r>
      <w:r>
        <w:rPr>
          <w:sz w:val="28"/>
          <w:szCs w:val="28"/>
          <w:lang w:eastAsia="ru-RU"/>
        </w:rPr>
        <w:t xml:space="preserve"> в муниципальной программе Молчановского района </w:t>
      </w:r>
      <w:r w:rsidRPr="00AE26FF">
        <w:rPr>
          <w:color w:val="000000"/>
          <w:sz w:val="28"/>
          <w:szCs w:val="28"/>
        </w:rPr>
        <w:t>«Создание условий для устойчивого экономического развития Молчановского района на 2017 - 2022 годы»</w:t>
      </w:r>
      <w:r>
        <w:rPr>
          <w:color w:val="000000"/>
          <w:sz w:val="28"/>
          <w:szCs w:val="28"/>
        </w:rPr>
        <w:t>, утвержденной постановлением Администрации Молчановского района от 30.12.2016 № 668.</w:t>
      </w:r>
    </w:p>
    <w:p w:rsidR="00796C6F" w:rsidRPr="00F02307" w:rsidRDefault="00796C6F" w:rsidP="0070481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F02307">
        <w:rPr>
          <w:rFonts w:ascii="Times New Roman" w:hAnsi="Times New Roman"/>
          <w:sz w:val="28"/>
          <w:szCs w:val="28"/>
        </w:rPr>
        <w:t xml:space="preserve"> Не допускаются к участию в Конкурсе субъекты малого</w:t>
      </w:r>
      <w:r w:rsidR="00EF0905">
        <w:rPr>
          <w:rFonts w:ascii="Times New Roman" w:hAnsi="Times New Roman"/>
          <w:sz w:val="28"/>
          <w:szCs w:val="28"/>
        </w:rPr>
        <w:t xml:space="preserve"> и среднего </w:t>
      </w:r>
      <w:r w:rsidRPr="00F02307">
        <w:rPr>
          <w:rFonts w:ascii="Times New Roman" w:hAnsi="Times New Roman"/>
          <w:sz w:val="28"/>
          <w:szCs w:val="28"/>
        </w:rPr>
        <w:t>предпринимательства:</w:t>
      </w:r>
    </w:p>
    <w:p w:rsidR="00796C6F" w:rsidRPr="00E95E3A" w:rsidRDefault="00796C6F" w:rsidP="002E33E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95E3A">
        <w:rPr>
          <w:rFonts w:ascii="Times New Roman" w:hAnsi="Times New Roman"/>
          <w:sz w:val="28"/>
          <w:szCs w:val="28"/>
        </w:rPr>
        <w:t>1) являющиеся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96C6F" w:rsidRDefault="0071161A" w:rsidP="002E33E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6C6F">
        <w:rPr>
          <w:rFonts w:ascii="Times New Roman" w:hAnsi="Times New Roman"/>
          <w:sz w:val="28"/>
          <w:szCs w:val="28"/>
        </w:rPr>
        <w:t>) ранее получавшие муниципальную финансовую поддержку в рамках Конкурса.</w:t>
      </w:r>
    </w:p>
    <w:p w:rsidR="00796C6F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C6F" w:rsidRPr="003823E7" w:rsidRDefault="00796C6F" w:rsidP="00195592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823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F0905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подготовки и подачи заявки</w:t>
      </w:r>
    </w:p>
    <w:p w:rsidR="00796C6F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C6F" w:rsidRDefault="00796C6F" w:rsidP="00E95E3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Подготовка заявки:</w:t>
      </w:r>
    </w:p>
    <w:p w:rsidR="00796C6F" w:rsidRDefault="00796C6F" w:rsidP="00E95E3A">
      <w:pPr>
        <w:ind w:firstLine="709"/>
        <w:jc w:val="both"/>
        <w:rPr>
          <w:sz w:val="28"/>
          <w:szCs w:val="28"/>
        </w:rPr>
      </w:pPr>
      <w:r w:rsidRPr="00D3049F">
        <w:rPr>
          <w:sz w:val="28"/>
          <w:szCs w:val="28"/>
        </w:rPr>
        <w:t xml:space="preserve">1) заявки подготавливаются </w:t>
      </w:r>
      <w:r w:rsidR="0026201A">
        <w:rPr>
          <w:sz w:val="28"/>
          <w:szCs w:val="28"/>
        </w:rPr>
        <w:t>участниками</w:t>
      </w:r>
      <w:r w:rsidRPr="00D3049F">
        <w:rPr>
          <w:sz w:val="28"/>
          <w:szCs w:val="28"/>
        </w:rPr>
        <w:t xml:space="preserve"> в соответствии с условиями проведения Конкурса и требованиями настоящего </w:t>
      </w:r>
      <w:r>
        <w:rPr>
          <w:sz w:val="28"/>
          <w:szCs w:val="28"/>
        </w:rPr>
        <w:t>Положения</w:t>
      </w:r>
      <w:r w:rsidRPr="00D3049F">
        <w:rPr>
          <w:sz w:val="28"/>
          <w:szCs w:val="28"/>
        </w:rPr>
        <w:t>;</w:t>
      </w:r>
    </w:p>
    <w:p w:rsidR="00220D06" w:rsidRDefault="00220D06" w:rsidP="00E95E3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неполное предоставление документов или предоставление недостоверных сведений, а также оформление документов не в соответствии с требованиями, </w:t>
      </w:r>
      <w:r w:rsidRPr="0071161A">
        <w:rPr>
          <w:sz w:val="28"/>
          <w:szCs w:val="28"/>
          <w:lang w:eastAsia="ru-RU"/>
        </w:rPr>
        <w:t xml:space="preserve">установленными </w:t>
      </w:r>
      <w:r w:rsidR="005C30B1">
        <w:rPr>
          <w:sz w:val="28"/>
          <w:szCs w:val="28"/>
          <w:lang w:eastAsia="ru-RU"/>
        </w:rPr>
        <w:t>п</w:t>
      </w:r>
      <w:r w:rsidR="0071161A" w:rsidRPr="0071161A">
        <w:rPr>
          <w:sz w:val="28"/>
          <w:szCs w:val="28"/>
          <w:lang w:eastAsia="ru-RU"/>
        </w:rPr>
        <w:t>риложением 1 к настоящему Положению</w:t>
      </w:r>
      <w:r w:rsidRPr="0071161A">
        <w:rPr>
          <w:sz w:val="28"/>
          <w:szCs w:val="28"/>
          <w:lang w:eastAsia="ru-RU"/>
        </w:rPr>
        <w:t>, считается нарушением условий Конкурса и является основанием для отказа в допуске к дальнейшему участию в Конкурсе;</w:t>
      </w:r>
    </w:p>
    <w:p w:rsidR="00220D06" w:rsidRDefault="006D1E2A" w:rsidP="00E95E3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3)</w:t>
      </w:r>
      <w:r w:rsidR="00220D06">
        <w:rPr>
          <w:sz w:val="28"/>
          <w:szCs w:val="28"/>
          <w:lang w:eastAsia="ru-RU"/>
        </w:rPr>
        <w:t xml:space="preserve"> расходы по подготовке заявки несет участник;</w:t>
      </w:r>
    </w:p>
    <w:p w:rsidR="00220D06" w:rsidRDefault="00220D06" w:rsidP="00E95E3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расходы участника на подготовку заявки не </w:t>
      </w:r>
      <w:r w:rsidR="00E95E3A">
        <w:rPr>
          <w:sz w:val="28"/>
          <w:szCs w:val="28"/>
          <w:lang w:eastAsia="ru-RU"/>
        </w:rPr>
        <w:t>подлежат возмещению со стороны Организатора</w:t>
      </w:r>
      <w:r>
        <w:rPr>
          <w:sz w:val="28"/>
          <w:szCs w:val="28"/>
          <w:lang w:eastAsia="ru-RU"/>
        </w:rPr>
        <w:t>.</w:t>
      </w:r>
    </w:p>
    <w:p w:rsidR="0032001D" w:rsidRDefault="00E95E3A" w:rsidP="00E95E3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5</w:t>
      </w:r>
      <w:r w:rsidR="0032001D" w:rsidRPr="0032001D">
        <w:rPr>
          <w:rFonts w:ascii="Times New Roman" w:hAnsi="Times New Roman"/>
          <w:sz w:val="28"/>
          <w:szCs w:val="28"/>
        </w:rPr>
        <w:t xml:space="preserve">) </w:t>
      </w:r>
      <w:r w:rsidR="0032001D">
        <w:rPr>
          <w:rFonts w:ascii="Times New Roman" w:hAnsi="Times New Roman"/>
          <w:sz w:val="28"/>
          <w:szCs w:val="28"/>
        </w:rPr>
        <w:t xml:space="preserve">Организатор запрашивает </w:t>
      </w:r>
      <w:r w:rsidR="0032001D" w:rsidRPr="0032001D">
        <w:rPr>
          <w:rFonts w:ascii="Times New Roman" w:hAnsi="Times New Roman"/>
          <w:sz w:val="28"/>
          <w:szCs w:val="26"/>
        </w:rPr>
        <w:t xml:space="preserve">в </w:t>
      </w:r>
      <w:r w:rsidR="005E0316">
        <w:rPr>
          <w:rFonts w:ascii="Times New Roman" w:hAnsi="Times New Roman"/>
          <w:sz w:val="28"/>
          <w:szCs w:val="26"/>
        </w:rPr>
        <w:t>соответствующих государственных органах в порядке межведомственного информационного взаимодействия</w:t>
      </w:r>
      <w:r w:rsidR="0032001D" w:rsidRPr="0032001D">
        <w:rPr>
          <w:rFonts w:ascii="Times New Roman" w:hAnsi="Times New Roman"/>
          <w:sz w:val="28"/>
          <w:szCs w:val="26"/>
        </w:rPr>
        <w:t xml:space="preserve"> следующие документы:</w:t>
      </w:r>
    </w:p>
    <w:p w:rsidR="0032001D" w:rsidRPr="0032001D" w:rsidRDefault="0032001D" w:rsidP="00E95E3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2001D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32001D" w:rsidRPr="0032001D" w:rsidRDefault="0032001D" w:rsidP="00E95E3A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2001D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32001D" w:rsidRPr="0032001D" w:rsidRDefault="0032001D" w:rsidP="00E95E3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2001D">
        <w:rPr>
          <w:rFonts w:ascii="Times New Roman" w:hAnsi="Times New Roman"/>
          <w:sz w:val="28"/>
          <w:szCs w:val="28"/>
        </w:rPr>
        <w:t xml:space="preserve">- документы, подтверждающие отсутствие задолженностей по уплате налогов и иных обязательных платежей в бюджеты всех уровней, </w:t>
      </w:r>
      <w:r w:rsidR="00E95E3A">
        <w:rPr>
          <w:rFonts w:ascii="Times New Roman" w:hAnsi="Times New Roman"/>
          <w:sz w:val="28"/>
          <w:szCs w:val="28"/>
        </w:rPr>
        <w:t xml:space="preserve">государственные </w:t>
      </w:r>
      <w:r w:rsidRPr="0032001D">
        <w:rPr>
          <w:rFonts w:ascii="Times New Roman" w:hAnsi="Times New Roman"/>
          <w:sz w:val="28"/>
          <w:szCs w:val="28"/>
        </w:rPr>
        <w:t>внебюджетные фонды.</w:t>
      </w:r>
    </w:p>
    <w:p w:rsidR="0032001D" w:rsidRPr="0032001D" w:rsidRDefault="00E95E3A" w:rsidP="00E95E3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32001D">
        <w:rPr>
          <w:sz w:val="28"/>
          <w:szCs w:val="28"/>
          <w:lang w:eastAsia="ru-RU"/>
        </w:rPr>
        <w:t xml:space="preserve">) </w:t>
      </w:r>
      <w:r w:rsidR="0032001D" w:rsidRPr="0032001D">
        <w:rPr>
          <w:sz w:val="28"/>
          <w:szCs w:val="26"/>
          <w:lang w:eastAsia="ru-RU"/>
        </w:rPr>
        <w:t xml:space="preserve">Документы, указанные в </w:t>
      </w:r>
      <w:r>
        <w:rPr>
          <w:sz w:val="28"/>
          <w:szCs w:val="26"/>
          <w:lang w:eastAsia="ru-RU"/>
        </w:rPr>
        <w:t>подпункте 5</w:t>
      </w:r>
      <w:r w:rsidR="0032001D">
        <w:rPr>
          <w:sz w:val="28"/>
          <w:szCs w:val="26"/>
          <w:lang w:eastAsia="ru-RU"/>
        </w:rPr>
        <w:t>) пункта 23 Положения</w:t>
      </w:r>
      <w:r w:rsidR="00A93064">
        <w:rPr>
          <w:sz w:val="28"/>
          <w:szCs w:val="26"/>
          <w:lang w:eastAsia="ru-RU"/>
        </w:rPr>
        <w:t>,</w:t>
      </w:r>
      <w:r w:rsidR="0032001D">
        <w:rPr>
          <w:sz w:val="28"/>
          <w:szCs w:val="26"/>
          <w:lang w:eastAsia="ru-RU"/>
        </w:rPr>
        <w:t xml:space="preserve"> соискатели </w:t>
      </w:r>
      <w:r w:rsidR="0032001D" w:rsidRPr="0032001D">
        <w:rPr>
          <w:sz w:val="28"/>
          <w:szCs w:val="26"/>
          <w:lang w:eastAsia="ru-RU"/>
        </w:rPr>
        <w:t>вправе пред</w:t>
      </w:r>
      <w:r w:rsidR="0032001D">
        <w:rPr>
          <w:sz w:val="28"/>
          <w:szCs w:val="26"/>
          <w:lang w:eastAsia="ru-RU"/>
        </w:rPr>
        <w:t>с</w:t>
      </w:r>
      <w:r w:rsidR="0032001D" w:rsidRPr="0032001D">
        <w:rPr>
          <w:sz w:val="28"/>
          <w:szCs w:val="26"/>
          <w:lang w:eastAsia="ru-RU"/>
        </w:rPr>
        <w:t>тавлять по собственной инициативе</w:t>
      </w:r>
      <w:r w:rsidR="0032001D">
        <w:rPr>
          <w:sz w:val="28"/>
          <w:szCs w:val="26"/>
          <w:lang w:eastAsia="ru-RU"/>
        </w:rPr>
        <w:t>.</w:t>
      </w:r>
      <w:r w:rsidR="0032001D">
        <w:rPr>
          <w:sz w:val="28"/>
          <w:szCs w:val="28"/>
          <w:lang w:eastAsia="ru-RU"/>
        </w:rPr>
        <w:t xml:space="preserve"> </w:t>
      </w:r>
    </w:p>
    <w:p w:rsidR="0032001D" w:rsidRPr="0032001D" w:rsidRDefault="0032001D" w:rsidP="0032001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 xml:space="preserve">Рассмотрение заявки </w:t>
      </w:r>
      <w:r w:rsidRPr="0032001D">
        <w:rPr>
          <w:sz w:val="28"/>
          <w:szCs w:val="26"/>
          <w:lang w:eastAsia="ru-RU"/>
        </w:rPr>
        <w:t xml:space="preserve">осуществляется </w:t>
      </w:r>
      <w:r>
        <w:rPr>
          <w:sz w:val="28"/>
          <w:szCs w:val="26"/>
          <w:lang w:eastAsia="ru-RU"/>
        </w:rPr>
        <w:t xml:space="preserve">Конкурсной комиссией </w:t>
      </w:r>
      <w:r w:rsidRPr="0032001D">
        <w:rPr>
          <w:sz w:val="28"/>
          <w:szCs w:val="26"/>
          <w:lang w:eastAsia="ru-RU"/>
        </w:rPr>
        <w:t xml:space="preserve">после получения </w:t>
      </w:r>
      <w:r>
        <w:rPr>
          <w:sz w:val="28"/>
          <w:szCs w:val="26"/>
          <w:lang w:eastAsia="ru-RU"/>
        </w:rPr>
        <w:t>Организатором</w:t>
      </w:r>
      <w:r w:rsidRPr="0032001D">
        <w:rPr>
          <w:sz w:val="28"/>
          <w:szCs w:val="26"/>
          <w:lang w:eastAsia="ru-RU"/>
        </w:rPr>
        <w:t xml:space="preserve"> запрошенных документов.</w:t>
      </w:r>
    </w:p>
    <w:p w:rsidR="00796C6F" w:rsidRDefault="00796C6F" w:rsidP="00E95E3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Оформление и подача заявки:</w:t>
      </w:r>
    </w:p>
    <w:p w:rsidR="00796C6F" w:rsidRDefault="00796C6F" w:rsidP="005C30B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C7BE5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должен подготовить </w:t>
      </w:r>
      <w:r w:rsidR="009C7BE5">
        <w:rPr>
          <w:rFonts w:ascii="Times New Roman" w:hAnsi="Times New Roman"/>
          <w:sz w:val="28"/>
          <w:szCs w:val="28"/>
        </w:rPr>
        <w:t>документы, входящие</w:t>
      </w:r>
      <w:r>
        <w:rPr>
          <w:rFonts w:ascii="Times New Roman" w:hAnsi="Times New Roman"/>
          <w:sz w:val="28"/>
          <w:szCs w:val="28"/>
        </w:rPr>
        <w:t xml:space="preserve"> в заявку</w:t>
      </w:r>
      <w:r w:rsidR="009C7B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Pr="005C30B1">
        <w:rPr>
          <w:rFonts w:ascii="Times New Roman" w:hAnsi="Times New Roman"/>
          <w:sz w:val="28"/>
          <w:szCs w:val="28"/>
        </w:rPr>
        <w:t>с перечнем документов, установленным в приложении 1 к настоящему Положению;</w:t>
      </w:r>
    </w:p>
    <w:p w:rsidR="00796C6F" w:rsidRDefault="00796C6F" w:rsidP="005C30B1">
      <w:pPr>
        <w:ind w:firstLine="709"/>
        <w:jc w:val="both"/>
        <w:rPr>
          <w:sz w:val="28"/>
          <w:szCs w:val="28"/>
        </w:rPr>
      </w:pPr>
      <w:r w:rsidRPr="00A215CF">
        <w:rPr>
          <w:sz w:val="28"/>
          <w:szCs w:val="28"/>
        </w:rPr>
        <w:t xml:space="preserve">2) заявка должна быть </w:t>
      </w:r>
      <w:r>
        <w:rPr>
          <w:sz w:val="28"/>
          <w:szCs w:val="28"/>
        </w:rPr>
        <w:t>сформирована</w:t>
      </w:r>
      <w:r w:rsidRPr="00A215CF">
        <w:rPr>
          <w:sz w:val="28"/>
          <w:szCs w:val="28"/>
        </w:rPr>
        <w:t xml:space="preserve"> в одну или несколько папок, страницы которых пронумерованы, прошиты </w:t>
      </w:r>
      <w:r>
        <w:rPr>
          <w:sz w:val="28"/>
          <w:szCs w:val="28"/>
        </w:rPr>
        <w:t xml:space="preserve">(или сброшюрованы) </w:t>
      </w:r>
      <w:r w:rsidRPr="00A215CF">
        <w:rPr>
          <w:sz w:val="28"/>
          <w:szCs w:val="28"/>
        </w:rPr>
        <w:t>и скреплены печатью</w:t>
      </w:r>
      <w:r w:rsidR="005C30B1">
        <w:rPr>
          <w:sz w:val="28"/>
          <w:szCs w:val="28"/>
        </w:rPr>
        <w:t xml:space="preserve"> (в случае ее</w:t>
      </w:r>
      <w:r>
        <w:rPr>
          <w:sz w:val="28"/>
          <w:szCs w:val="28"/>
        </w:rPr>
        <w:t xml:space="preserve"> отсутствия подписью лица, формирующего заявку)</w:t>
      </w:r>
      <w:r w:rsidRPr="00A215CF">
        <w:rPr>
          <w:sz w:val="28"/>
          <w:szCs w:val="28"/>
        </w:rPr>
        <w:t xml:space="preserve">. Последовательность размещения документов в заявке должна соответствовать последовательности, определенной </w:t>
      </w:r>
      <w:r w:rsidRPr="00527638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527638">
        <w:rPr>
          <w:sz w:val="28"/>
          <w:szCs w:val="28"/>
        </w:rPr>
        <w:t>риложении 1</w:t>
      </w:r>
      <w:r w:rsidR="005C30B1">
        <w:rPr>
          <w:sz w:val="28"/>
          <w:szCs w:val="28"/>
        </w:rPr>
        <w:t xml:space="preserve"> к Положению</w:t>
      </w:r>
      <w:r w:rsidRPr="00527638">
        <w:rPr>
          <w:sz w:val="28"/>
          <w:szCs w:val="28"/>
        </w:rPr>
        <w:t>. Первым листом заявки должна быть опись документов с указанием наименований документов, содержащихся в заявке, номеров страниц</w:t>
      </w:r>
      <w:r w:rsidRPr="00A215CF">
        <w:rPr>
          <w:sz w:val="28"/>
          <w:szCs w:val="28"/>
        </w:rPr>
        <w:t>, на кот</w:t>
      </w:r>
      <w:r>
        <w:rPr>
          <w:sz w:val="28"/>
          <w:szCs w:val="28"/>
        </w:rPr>
        <w:t>орых находятся данные документы.</w:t>
      </w:r>
    </w:p>
    <w:p w:rsidR="00796C6F" w:rsidRPr="00F02307" w:rsidRDefault="00796C6F" w:rsidP="005C30B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02307">
        <w:rPr>
          <w:rFonts w:ascii="Times New Roman" w:hAnsi="Times New Roman"/>
          <w:sz w:val="28"/>
          <w:szCs w:val="28"/>
        </w:rPr>
        <w:t xml:space="preserve">Заявка </w:t>
      </w:r>
      <w:r>
        <w:rPr>
          <w:rFonts w:ascii="Times New Roman" w:hAnsi="Times New Roman"/>
          <w:sz w:val="28"/>
          <w:szCs w:val="28"/>
        </w:rPr>
        <w:t>подается в Конкурсную комиссию</w:t>
      </w:r>
      <w:r w:rsidRPr="00F02307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направляется по почте заказным письмом;</w:t>
      </w:r>
    </w:p>
    <w:p w:rsidR="00796C6F" w:rsidRPr="00A215CF" w:rsidRDefault="00796C6F" w:rsidP="005C30B1">
      <w:pPr>
        <w:ind w:firstLine="709"/>
        <w:jc w:val="both"/>
        <w:rPr>
          <w:sz w:val="28"/>
          <w:szCs w:val="28"/>
        </w:rPr>
      </w:pPr>
      <w:r w:rsidRPr="00A215CF">
        <w:rPr>
          <w:sz w:val="28"/>
          <w:szCs w:val="28"/>
        </w:rPr>
        <w:t>3) 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796C6F" w:rsidRPr="00A215CF" w:rsidRDefault="00796C6F" w:rsidP="005C30B1">
      <w:pPr>
        <w:ind w:firstLine="709"/>
        <w:jc w:val="both"/>
        <w:rPr>
          <w:sz w:val="28"/>
          <w:szCs w:val="28"/>
        </w:rPr>
      </w:pPr>
      <w:r w:rsidRPr="00A215CF">
        <w:rPr>
          <w:sz w:val="28"/>
          <w:szCs w:val="28"/>
        </w:rPr>
        <w:t>4) </w:t>
      </w:r>
      <w:r w:rsidR="00E158D3">
        <w:rPr>
          <w:sz w:val="28"/>
          <w:szCs w:val="28"/>
        </w:rPr>
        <w:t>участники</w:t>
      </w:r>
      <w:r w:rsidRPr="00A215CF">
        <w:rPr>
          <w:sz w:val="28"/>
          <w:szCs w:val="28"/>
        </w:rPr>
        <w:t xml:space="preserve"> запечатывают заявку в </w:t>
      </w:r>
      <w:r>
        <w:rPr>
          <w:sz w:val="28"/>
          <w:szCs w:val="28"/>
        </w:rPr>
        <w:t>конверт</w:t>
      </w:r>
      <w:r w:rsidRPr="00A215CF">
        <w:rPr>
          <w:sz w:val="28"/>
          <w:szCs w:val="28"/>
        </w:rPr>
        <w:t>.</w:t>
      </w:r>
    </w:p>
    <w:p w:rsidR="00796C6F" w:rsidRPr="00A215CF" w:rsidRDefault="00796C6F" w:rsidP="005C30B1">
      <w:pPr>
        <w:ind w:firstLine="709"/>
        <w:jc w:val="both"/>
        <w:rPr>
          <w:sz w:val="28"/>
          <w:szCs w:val="28"/>
        </w:rPr>
      </w:pPr>
      <w:r w:rsidRPr="00A215CF">
        <w:rPr>
          <w:sz w:val="28"/>
          <w:szCs w:val="28"/>
        </w:rPr>
        <w:t>На конверте указывается:</w:t>
      </w:r>
    </w:p>
    <w:p w:rsidR="00796C6F" w:rsidRPr="00A215CF" w:rsidRDefault="00796C6F" w:rsidP="005C30B1">
      <w:pPr>
        <w:ind w:firstLine="709"/>
        <w:jc w:val="both"/>
        <w:rPr>
          <w:sz w:val="28"/>
          <w:szCs w:val="28"/>
        </w:rPr>
      </w:pPr>
      <w:r w:rsidRPr="00A215CF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О</w:t>
      </w:r>
      <w:r w:rsidRPr="00A215CF">
        <w:rPr>
          <w:sz w:val="28"/>
          <w:szCs w:val="28"/>
        </w:rPr>
        <w:t>рганизатора</w:t>
      </w:r>
      <w:r>
        <w:rPr>
          <w:sz w:val="28"/>
          <w:szCs w:val="28"/>
        </w:rPr>
        <w:t xml:space="preserve"> и его почтовый адрес</w:t>
      </w:r>
      <w:r w:rsidRPr="00A215CF">
        <w:rPr>
          <w:sz w:val="28"/>
          <w:szCs w:val="28"/>
        </w:rPr>
        <w:t>;</w:t>
      </w:r>
    </w:p>
    <w:p w:rsidR="00796C6F" w:rsidRPr="00A215CF" w:rsidRDefault="00796C6F" w:rsidP="005C30B1">
      <w:pPr>
        <w:ind w:firstLine="709"/>
        <w:jc w:val="both"/>
        <w:rPr>
          <w:sz w:val="28"/>
          <w:szCs w:val="28"/>
        </w:rPr>
      </w:pPr>
      <w:r w:rsidRPr="00A215CF">
        <w:rPr>
          <w:sz w:val="28"/>
          <w:szCs w:val="28"/>
        </w:rPr>
        <w:t xml:space="preserve">наименование и адрес </w:t>
      </w:r>
      <w:r w:rsidR="00E158D3">
        <w:rPr>
          <w:sz w:val="28"/>
          <w:szCs w:val="28"/>
        </w:rPr>
        <w:t>участника</w:t>
      </w:r>
      <w:r w:rsidRPr="00A215CF">
        <w:rPr>
          <w:sz w:val="28"/>
          <w:szCs w:val="28"/>
        </w:rPr>
        <w:t xml:space="preserve"> (указываются для того, чтобы заявку можно было вернуть, не распечатывая конверт, если заявка поступит с опозданием);</w:t>
      </w:r>
    </w:p>
    <w:p w:rsidR="00796C6F" w:rsidRPr="00A215CF" w:rsidRDefault="00796C6F" w:rsidP="005C30B1">
      <w:pPr>
        <w:ind w:firstLine="709"/>
        <w:jc w:val="both"/>
        <w:rPr>
          <w:sz w:val="28"/>
          <w:szCs w:val="28"/>
        </w:rPr>
      </w:pPr>
      <w:r w:rsidRPr="00A215CF">
        <w:rPr>
          <w:sz w:val="28"/>
          <w:szCs w:val="28"/>
        </w:rPr>
        <w:t>слова: «На конкурс предпринимательских проектов «</w:t>
      </w:r>
      <w:r>
        <w:rPr>
          <w:sz w:val="28"/>
          <w:szCs w:val="28"/>
        </w:rPr>
        <w:t>Новая волна</w:t>
      </w:r>
      <w:r w:rsidRPr="00A215CF">
        <w:rPr>
          <w:sz w:val="28"/>
          <w:szCs w:val="28"/>
        </w:rPr>
        <w:t>»;</w:t>
      </w:r>
    </w:p>
    <w:p w:rsidR="00796C6F" w:rsidRPr="00A215CF" w:rsidRDefault="00796C6F" w:rsidP="005C30B1">
      <w:pPr>
        <w:ind w:firstLine="709"/>
        <w:jc w:val="both"/>
        <w:rPr>
          <w:sz w:val="28"/>
          <w:szCs w:val="28"/>
        </w:rPr>
      </w:pPr>
      <w:r w:rsidRPr="00A215CF">
        <w:rPr>
          <w:sz w:val="28"/>
          <w:szCs w:val="28"/>
        </w:rPr>
        <w:t>слова: «Вскрывается конкурсной комиссией по проведению конкурса предпринимательских проектов «</w:t>
      </w:r>
      <w:r>
        <w:rPr>
          <w:sz w:val="28"/>
          <w:szCs w:val="28"/>
        </w:rPr>
        <w:t>Новая волна</w:t>
      </w:r>
      <w:r w:rsidRPr="00A215CF">
        <w:rPr>
          <w:sz w:val="28"/>
          <w:szCs w:val="28"/>
        </w:rPr>
        <w:t>»;</w:t>
      </w:r>
    </w:p>
    <w:p w:rsidR="00796C6F" w:rsidRPr="00A215CF" w:rsidRDefault="00796C6F" w:rsidP="005C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0B1">
        <w:rPr>
          <w:sz w:val="28"/>
          <w:szCs w:val="28"/>
        </w:rPr>
        <w:t>) при принятии конверта</w:t>
      </w:r>
      <w:r w:rsidRPr="00A215CF">
        <w:rPr>
          <w:sz w:val="28"/>
          <w:szCs w:val="28"/>
        </w:rPr>
        <w:t xml:space="preserve"> с заявкой </w:t>
      </w:r>
      <w:r>
        <w:rPr>
          <w:sz w:val="28"/>
          <w:szCs w:val="28"/>
        </w:rPr>
        <w:t>О</w:t>
      </w:r>
      <w:r w:rsidRPr="00A215CF">
        <w:rPr>
          <w:sz w:val="28"/>
          <w:szCs w:val="28"/>
        </w:rPr>
        <w:t>рганизатором на конверте делае</w:t>
      </w:r>
      <w:r w:rsidR="00E158D3">
        <w:rPr>
          <w:sz w:val="28"/>
          <w:szCs w:val="28"/>
        </w:rPr>
        <w:t>тся отметка, подтверждающая прие</w:t>
      </w:r>
      <w:r w:rsidRPr="00A215CF">
        <w:rPr>
          <w:sz w:val="28"/>
          <w:szCs w:val="28"/>
        </w:rPr>
        <w:t>м документов, с указанием даты и в</w:t>
      </w:r>
      <w:r w:rsidR="00E158D3">
        <w:rPr>
          <w:sz w:val="28"/>
          <w:szCs w:val="28"/>
        </w:rPr>
        <w:t>ремени прие</w:t>
      </w:r>
      <w:r w:rsidRPr="00A215CF">
        <w:rPr>
          <w:sz w:val="28"/>
          <w:szCs w:val="28"/>
        </w:rPr>
        <w:t>ма;</w:t>
      </w:r>
    </w:p>
    <w:p w:rsidR="00E158D3" w:rsidRPr="00CA1ECC" w:rsidRDefault="005C30B1" w:rsidP="005C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8D3" w:rsidRPr="00CA1ECC">
        <w:rPr>
          <w:sz w:val="28"/>
          <w:szCs w:val="28"/>
        </w:rPr>
        <w:t>) при принятии конверта с</w:t>
      </w:r>
      <w:r w:rsidR="00E158D3">
        <w:rPr>
          <w:sz w:val="28"/>
          <w:szCs w:val="28"/>
        </w:rPr>
        <w:t xml:space="preserve"> заявкой О</w:t>
      </w:r>
      <w:r w:rsidR="00E158D3" w:rsidRPr="00CA1ECC">
        <w:rPr>
          <w:sz w:val="28"/>
          <w:szCs w:val="28"/>
        </w:rPr>
        <w:t xml:space="preserve">рганизатор </w:t>
      </w:r>
      <w:r w:rsidR="00E158D3">
        <w:rPr>
          <w:sz w:val="28"/>
          <w:szCs w:val="28"/>
        </w:rPr>
        <w:t>выдает расписку в его получении лицу, доставившему конверт.</w:t>
      </w:r>
    </w:p>
    <w:p w:rsidR="00796C6F" w:rsidRPr="00CA1ECC" w:rsidRDefault="005C30B1" w:rsidP="005C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6C6F">
        <w:rPr>
          <w:sz w:val="28"/>
          <w:szCs w:val="28"/>
        </w:rPr>
        <w:t>) О</w:t>
      </w:r>
      <w:r w:rsidR="00796C6F" w:rsidRPr="00A215CF">
        <w:rPr>
          <w:sz w:val="28"/>
          <w:szCs w:val="28"/>
        </w:rPr>
        <w:t>рганизатор не несет ответственности в случае нарушения процедуры принятия конвертов с заявкой, их вскрытия или утери, если конверты не помечены в соответствии с требованиями, указанными</w:t>
      </w:r>
      <w:r w:rsidR="00796C6F">
        <w:rPr>
          <w:sz w:val="28"/>
          <w:szCs w:val="28"/>
        </w:rPr>
        <w:t xml:space="preserve"> </w:t>
      </w:r>
      <w:r w:rsidR="00796C6F" w:rsidRPr="005C30B1">
        <w:rPr>
          <w:sz w:val="28"/>
          <w:szCs w:val="28"/>
        </w:rPr>
        <w:t>в подпункте 4 пункта 24;</w:t>
      </w:r>
    </w:p>
    <w:p w:rsidR="00796C6F" w:rsidRDefault="00796C6F" w:rsidP="005C30B1">
      <w:pPr>
        <w:ind w:firstLine="709"/>
        <w:jc w:val="both"/>
        <w:rPr>
          <w:sz w:val="28"/>
          <w:szCs w:val="28"/>
        </w:rPr>
      </w:pPr>
      <w:r w:rsidRPr="00CA1EC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CA1ECC">
        <w:rPr>
          <w:sz w:val="28"/>
          <w:szCs w:val="28"/>
        </w:rPr>
        <w:t>. Заявки, полученные пос</w:t>
      </w:r>
      <w:r w:rsidR="00E158D3">
        <w:rPr>
          <w:sz w:val="28"/>
          <w:szCs w:val="28"/>
        </w:rPr>
        <w:t>ле даты и времени окончания прие</w:t>
      </w:r>
      <w:r w:rsidRPr="00CA1ECC">
        <w:rPr>
          <w:sz w:val="28"/>
          <w:szCs w:val="28"/>
        </w:rPr>
        <w:t xml:space="preserve">ма заявок, указанных в объявлении о проведении Конкурса, не вскрываются и возвращаются заявителю с указанием даты и времени получения заявки </w:t>
      </w:r>
      <w:r>
        <w:rPr>
          <w:sz w:val="28"/>
          <w:szCs w:val="28"/>
        </w:rPr>
        <w:t>О</w:t>
      </w:r>
      <w:r w:rsidRPr="00CA1ECC">
        <w:rPr>
          <w:sz w:val="28"/>
          <w:szCs w:val="28"/>
        </w:rPr>
        <w:t>рганизатором.</w:t>
      </w:r>
    </w:p>
    <w:p w:rsidR="00796C6F" w:rsidRDefault="00B35ADE" w:rsidP="005C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796C6F">
        <w:rPr>
          <w:sz w:val="28"/>
          <w:szCs w:val="28"/>
        </w:rPr>
        <w:t xml:space="preserve"> вправе отозвать поданную заявку до официального объявления результатов Конкурса. Для отзыва поданной заявки </w:t>
      </w:r>
      <w:r>
        <w:rPr>
          <w:sz w:val="28"/>
          <w:szCs w:val="28"/>
        </w:rPr>
        <w:t>участник</w:t>
      </w:r>
      <w:r w:rsidR="00796C6F">
        <w:rPr>
          <w:sz w:val="28"/>
          <w:szCs w:val="28"/>
        </w:rPr>
        <w:t xml:space="preserve"> направляет в Конкурсную комиссию уведомление об отзыве заявки.</w:t>
      </w:r>
    </w:p>
    <w:p w:rsidR="00B35ADE" w:rsidRPr="00692155" w:rsidRDefault="005C30B1" w:rsidP="005C30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92155">
        <w:rPr>
          <w:sz w:val="28"/>
          <w:szCs w:val="28"/>
          <w:lang w:eastAsia="ru-RU"/>
        </w:rPr>
        <w:t>26</w:t>
      </w:r>
      <w:r w:rsidR="00B35ADE" w:rsidRPr="00692155">
        <w:rPr>
          <w:sz w:val="28"/>
          <w:szCs w:val="28"/>
          <w:lang w:eastAsia="ru-RU"/>
        </w:rPr>
        <w:t>. Внесение изменений в заявки и отзыв заявок:</w:t>
      </w:r>
    </w:p>
    <w:p w:rsidR="00B35ADE" w:rsidRPr="00692155" w:rsidRDefault="00B35ADE" w:rsidP="005C30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92155">
        <w:rPr>
          <w:sz w:val="28"/>
          <w:szCs w:val="28"/>
          <w:lang w:eastAsia="ru-RU"/>
        </w:rPr>
        <w:t xml:space="preserve">а) участник может внести изменения в свою заявку или отозвать ее при условии, что </w:t>
      </w:r>
      <w:r w:rsidR="005C30B1" w:rsidRPr="00692155">
        <w:rPr>
          <w:sz w:val="28"/>
          <w:szCs w:val="28"/>
          <w:lang w:eastAsia="ru-RU"/>
        </w:rPr>
        <w:t>Организатор</w:t>
      </w:r>
      <w:r w:rsidRPr="00692155">
        <w:rPr>
          <w:sz w:val="28"/>
          <w:szCs w:val="28"/>
          <w:lang w:eastAsia="ru-RU"/>
        </w:rPr>
        <w:t xml:space="preserve"> получит соответствующее письменное уведомление до истечения установленного срока приема заявок. Изменения к заявке, внесенные участником, являются неотъемлемой частью основной заявки;</w:t>
      </w:r>
    </w:p>
    <w:p w:rsidR="00B35ADE" w:rsidRPr="00692155" w:rsidRDefault="00B35ADE" w:rsidP="005C30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92155">
        <w:rPr>
          <w:sz w:val="28"/>
          <w:szCs w:val="28"/>
          <w:lang w:eastAsia="ru-RU"/>
        </w:rPr>
        <w:t xml:space="preserve">б) уведомление участника о внесении изменений или отзыве заявки должно быть запечатано, помечено и отправлено </w:t>
      </w:r>
      <w:r w:rsidR="00692155" w:rsidRPr="00692155">
        <w:rPr>
          <w:sz w:val="28"/>
          <w:szCs w:val="28"/>
          <w:lang w:eastAsia="ru-RU"/>
        </w:rPr>
        <w:t>Организатору</w:t>
      </w:r>
      <w:r w:rsidRPr="00692155">
        <w:rPr>
          <w:sz w:val="28"/>
          <w:szCs w:val="28"/>
          <w:lang w:eastAsia="ru-RU"/>
        </w:rPr>
        <w:t xml:space="preserve"> в соответствии с положениями порядка подачи заявки;</w:t>
      </w:r>
    </w:p>
    <w:p w:rsidR="00B35ADE" w:rsidRPr="00692155" w:rsidRDefault="00B35ADE" w:rsidP="005C30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92155">
        <w:rPr>
          <w:sz w:val="28"/>
          <w:szCs w:val="28"/>
          <w:lang w:eastAsia="ru-RU"/>
        </w:rPr>
        <w:t>в) на конверте такого уведомления должн</w:t>
      </w:r>
      <w:r w:rsidR="00692155" w:rsidRPr="00692155">
        <w:rPr>
          <w:sz w:val="28"/>
          <w:szCs w:val="28"/>
          <w:lang w:eastAsia="ru-RU"/>
        </w:rPr>
        <w:t>о быть соответственно указано: «</w:t>
      </w:r>
      <w:r w:rsidRPr="00692155">
        <w:rPr>
          <w:sz w:val="28"/>
          <w:szCs w:val="28"/>
          <w:lang w:eastAsia="ru-RU"/>
        </w:rPr>
        <w:t>Отзыв заявки на участие в конкурсе предпринимательских проек</w:t>
      </w:r>
      <w:r w:rsidR="00692155" w:rsidRPr="00692155">
        <w:rPr>
          <w:sz w:val="28"/>
          <w:szCs w:val="28"/>
          <w:lang w:eastAsia="ru-RU"/>
        </w:rPr>
        <w:t>тов «Новая волна» или «</w:t>
      </w:r>
      <w:r w:rsidRPr="00692155">
        <w:rPr>
          <w:sz w:val="28"/>
          <w:szCs w:val="28"/>
          <w:lang w:eastAsia="ru-RU"/>
        </w:rPr>
        <w:t>Внесение изменений в заявку на участие в конкурсе предпри</w:t>
      </w:r>
      <w:r w:rsidR="00692155" w:rsidRPr="00692155">
        <w:rPr>
          <w:sz w:val="28"/>
          <w:szCs w:val="28"/>
          <w:lang w:eastAsia="ru-RU"/>
        </w:rPr>
        <w:t>нимательских проектов «Новая волна»</w:t>
      </w:r>
      <w:r w:rsidRPr="00692155">
        <w:rPr>
          <w:sz w:val="28"/>
          <w:szCs w:val="28"/>
          <w:lang w:eastAsia="ru-RU"/>
        </w:rPr>
        <w:t>;</w:t>
      </w:r>
    </w:p>
    <w:p w:rsidR="00B35ADE" w:rsidRPr="00692155" w:rsidRDefault="00B35ADE" w:rsidP="005C30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92155">
        <w:rPr>
          <w:sz w:val="28"/>
          <w:szCs w:val="28"/>
          <w:lang w:eastAsia="ru-RU"/>
        </w:rPr>
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B35ADE" w:rsidRDefault="00B35ADE" w:rsidP="005C30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92155">
        <w:rPr>
          <w:sz w:val="28"/>
          <w:szCs w:val="28"/>
          <w:lang w:eastAsia="ru-RU"/>
        </w:rPr>
        <w:t>д) по истечении установленного срока приема заявок внесение изменений в них не допускается.</w:t>
      </w:r>
    </w:p>
    <w:p w:rsidR="00796C6F" w:rsidRPr="00CA1ECC" w:rsidRDefault="00796C6F" w:rsidP="00980E22">
      <w:pPr>
        <w:ind w:firstLine="709"/>
        <w:jc w:val="both"/>
        <w:rPr>
          <w:sz w:val="28"/>
          <w:szCs w:val="28"/>
        </w:rPr>
      </w:pPr>
      <w:r w:rsidRPr="00CA1ECC">
        <w:rPr>
          <w:sz w:val="28"/>
          <w:szCs w:val="28"/>
        </w:rPr>
        <w:t>2</w:t>
      </w:r>
      <w:r w:rsidR="00692155">
        <w:rPr>
          <w:sz w:val="28"/>
          <w:szCs w:val="28"/>
        </w:rPr>
        <w:t>7</w:t>
      </w:r>
      <w:r w:rsidRPr="00CA1ECC">
        <w:rPr>
          <w:sz w:val="28"/>
          <w:szCs w:val="28"/>
        </w:rPr>
        <w:t>. Организатор может пере</w:t>
      </w:r>
      <w:r w:rsidR="00B35ADE">
        <w:rPr>
          <w:sz w:val="28"/>
          <w:szCs w:val="28"/>
        </w:rPr>
        <w:t>нести окончательную дату прие</w:t>
      </w:r>
      <w:r w:rsidRPr="00CA1ECC">
        <w:rPr>
          <w:sz w:val="28"/>
          <w:szCs w:val="28"/>
        </w:rPr>
        <w:t xml:space="preserve">ма заявок на более поздний срок, опубликовав соответствующее сообщение в </w:t>
      </w:r>
      <w:r w:rsidR="00B35ADE">
        <w:rPr>
          <w:sz w:val="28"/>
          <w:szCs w:val="28"/>
        </w:rPr>
        <w:t xml:space="preserve">средстве массовой информации, определяемом </w:t>
      </w:r>
      <w:r w:rsidR="00980E22">
        <w:rPr>
          <w:sz w:val="28"/>
          <w:szCs w:val="28"/>
        </w:rPr>
        <w:t>Организатором</w:t>
      </w:r>
      <w:r w:rsidR="00B35ADE">
        <w:rPr>
          <w:sz w:val="28"/>
          <w:szCs w:val="28"/>
        </w:rPr>
        <w:t xml:space="preserve"> в установленном </w:t>
      </w:r>
      <w:r w:rsidR="00B35ADE">
        <w:rPr>
          <w:sz w:val="28"/>
          <w:szCs w:val="28"/>
        </w:rPr>
        <w:lastRenderedPageBreak/>
        <w:t xml:space="preserve">законом порядке, и на официальном информационном сайте </w:t>
      </w:r>
      <w:r w:rsidR="00980E22">
        <w:rPr>
          <w:sz w:val="28"/>
          <w:szCs w:val="28"/>
        </w:rPr>
        <w:t>Организатора</w:t>
      </w:r>
      <w:r w:rsidRPr="00CA1ECC">
        <w:rPr>
          <w:sz w:val="28"/>
          <w:szCs w:val="28"/>
        </w:rPr>
        <w:t xml:space="preserve"> не позднее чем за </w:t>
      </w:r>
      <w:r w:rsidR="00B35ADE">
        <w:rPr>
          <w:sz w:val="28"/>
          <w:szCs w:val="28"/>
        </w:rPr>
        <w:t>3 дня до окончания срока прие</w:t>
      </w:r>
      <w:r w:rsidRPr="00CA1ECC">
        <w:rPr>
          <w:sz w:val="28"/>
          <w:szCs w:val="28"/>
        </w:rPr>
        <w:t>ма заявок.</w:t>
      </w:r>
    </w:p>
    <w:p w:rsidR="00796C6F" w:rsidRPr="00CA1ECC" w:rsidRDefault="00796C6F" w:rsidP="00980E22">
      <w:pPr>
        <w:ind w:firstLine="709"/>
        <w:jc w:val="both"/>
        <w:rPr>
          <w:sz w:val="28"/>
          <w:szCs w:val="28"/>
        </w:rPr>
      </w:pPr>
      <w:r w:rsidRPr="00CA1ECC">
        <w:rPr>
          <w:sz w:val="28"/>
          <w:szCs w:val="28"/>
        </w:rPr>
        <w:t>2</w:t>
      </w:r>
      <w:r w:rsidR="00980E22">
        <w:rPr>
          <w:sz w:val="28"/>
          <w:szCs w:val="28"/>
        </w:rPr>
        <w:t>8</w:t>
      </w:r>
      <w:r w:rsidRPr="00CA1ECC">
        <w:rPr>
          <w:sz w:val="28"/>
          <w:szCs w:val="28"/>
        </w:rPr>
        <w:t>. Организатор не несет ответственности за неполучение соискателями информации или получение некорректной информации о Конкурсе.</w:t>
      </w:r>
    </w:p>
    <w:p w:rsidR="00796C6F" w:rsidRPr="00CA1ECC" w:rsidRDefault="00796C6F" w:rsidP="00980E22">
      <w:pPr>
        <w:ind w:firstLine="709"/>
        <w:jc w:val="both"/>
        <w:rPr>
          <w:sz w:val="28"/>
          <w:szCs w:val="28"/>
        </w:rPr>
      </w:pPr>
      <w:r w:rsidRPr="00CA1ECC">
        <w:rPr>
          <w:sz w:val="28"/>
          <w:szCs w:val="28"/>
        </w:rPr>
        <w:t>2</w:t>
      </w:r>
      <w:r w:rsidR="00980E22">
        <w:rPr>
          <w:sz w:val="28"/>
          <w:szCs w:val="28"/>
        </w:rPr>
        <w:t>9</w:t>
      </w:r>
      <w:r w:rsidRPr="00CA1ECC">
        <w:rPr>
          <w:sz w:val="28"/>
          <w:szCs w:val="28"/>
        </w:rPr>
        <w:t>. Разъяснение порядка подготовки и подачи заявки:</w:t>
      </w:r>
    </w:p>
    <w:p w:rsidR="00796C6F" w:rsidRPr="00CA1ECC" w:rsidRDefault="00796C6F" w:rsidP="00980E22">
      <w:pPr>
        <w:ind w:firstLine="709"/>
        <w:jc w:val="both"/>
        <w:rPr>
          <w:sz w:val="28"/>
          <w:szCs w:val="28"/>
        </w:rPr>
      </w:pPr>
      <w:r w:rsidRPr="00CA1ECC">
        <w:rPr>
          <w:sz w:val="28"/>
          <w:szCs w:val="28"/>
        </w:rPr>
        <w:t xml:space="preserve">1) соискатель, которому необходимы разъяснения по содержанию </w:t>
      </w:r>
      <w:r w:rsidR="00B35ADE">
        <w:rPr>
          <w:sz w:val="28"/>
          <w:szCs w:val="28"/>
        </w:rPr>
        <w:t>и требованиям настоящего Положения</w:t>
      </w:r>
      <w:r w:rsidRPr="00CA1ECC">
        <w:rPr>
          <w:sz w:val="28"/>
          <w:szCs w:val="28"/>
        </w:rPr>
        <w:t xml:space="preserve">, может обратиться по данному вопросу к </w:t>
      </w:r>
      <w:r>
        <w:rPr>
          <w:sz w:val="28"/>
          <w:szCs w:val="28"/>
        </w:rPr>
        <w:t>О</w:t>
      </w:r>
      <w:r w:rsidRPr="00CA1ECC">
        <w:rPr>
          <w:sz w:val="28"/>
          <w:szCs w:val="28"/>
        </w:rPr>
        <w:t>рганизатору;</w:t>
      </w:r>
    </w:p>
    <w:p w:rsidR="00796C6F" w:rsidRPr="00CA1ECC" w:rsidRDefault="00796C6F" w:rsidP="00980E22">
      <w:pPr>
        <w:ind w:firstLine="709"/>
        <w:jc w:val="both"/>
        <w:rPr>
          <w:sz w:val="28"/>
          <w:szCs w:val="28"/>
        </w:rPr>
      </w:pPr>
      <w:r w:rsidRPr="00CA1ECC">
        <w:rPr>
          <w:sz w:val="28"/>
          <w:szCs w:val="28"/>
        </w:rPr>
        <w:t>2) </w:t>
      </w:r>
      <w:r>
        <w:rPr>
          <w:sz w:val="28"/>
          <w:szCs w:val="28"/>
        </w:rPr>
        <w:t>О</w:t>
      </w:r>
      <w:r w:rsidRPr="00CA1ECC">
        <w:rPr>
          <w:sz w:val="28"/>
          <w:szCs w:val="28"/>
        </w:rPr>
        <w:t xml:space="preserve">рганизатор обязан </w:t>
      </w:r>
      <w:r>
        <w:rPr>
          <w:sz w:val="28"/>
          <w:szCs w:val="28"/>
        </w:rPr>
        <w:t xml:space="preserve">в день обращения </w:t>
      </w:r>
      <w:r w:rsidRPr="00CA1ECC">
        <w:rPr>
          <w:sz w:val="28"/>
          <w:szCs w:val="28"/>
        </w:rPr>
        <w:t xml:space="preserve">ответить на запрос соискателя, связанный с разъяснением </w:t>
      </w:r>
      <w:r>
        <w:rPr>
          <w:sz w:val="28"/>
          <w:szCs w:val="28"/>
        </w:rPr>
        <w:t>настоящего Положения.</w:t>
      </w:r>
    </w:p>
    <w:p w:rsidR="00796C6F" w:rsidRPr="00CA1ECC" w:rsidRDefault="00980E22" w:rsidP="00980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96C6F" w:rsidRPr="00CA1ECC">
        <w:rPr>
          <w:sz w:val="28"/>
          <w:szCs w:val="28"/>
        </w:rPr>
        <w:t>. Соблюдение конфиденциальности:</w:t>
      </w:r>
    </w:p>
    <w:p w:rsidR="00796C6F" w:rsidRPr="00CA1ECC" w:rsidRDefault="00796C6F" w:rsidP="00980E22">
      <w:pPr>
        <w:ind w:firstLine="709"/>
        <w:jc w:val="both"/>
        <w:rPr>
          <w:sz w:val="28"/>
          <w:szCs w:val="28"/>
        </w:rPr>
      </w:pPr>
      <w:r w:rsidRPr="00CA1ECC">
        <w:rPr>
          <w:sz w:val="28"/>
          <w:szCs w:val="28"/>
        </w:rPr>
        <w:t>1) 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796C6F" w:rsidRPr="00877890" w:rsidRDefault="00796C6F" w:rsidP="00980E22">
      <w:pPr>
        <w:ind w:firstLine="709"/>
        <w:jc w:val="both"/>
        <w:rPr>
          <w:sz w:val="28"/>
          <w:szCs w:val="28"/>
        </w:rPr>
      </w:pPr>
      <w:r w:rsidRPr="00CA1ECC">
        <w:rPr>
          <w:sz w:val="28"/>
          <w:szCs w:val="28"/>
        </w:rPr>
        <w:t xml:space="preserve">2) информация, касающаяся разъяснения анализа, оценки и сопоставления заявок, не подлежит разглашению до официального объявления </w:t>
      </w:r>
      <w:r w:rsidRPr="00877890">
        <w:rPr>
          <w:sz w:val="28"/>
          <w:szCs w:val="28"/>
        </w:rPr>
        <w:t>результатов Конкурса;</w:t>
      </w:r>
    </w:p>
    <w:p w:rsidR="00796C6F" w:rsidRPr="00326113" w:rsidRDefault="00796C6F" w:rsidP="00980E22">
      <w:pPr>
        <w:ind w:firstLine="709"/>
        <w:jc w:val="both"/>
        <w:rPr>
          <w:sz w:val="28"/>
          <w:szCs w:val="28"/>
        </w:rPr>
      </w:pPr>
      <w:r w:rsidRPr="00877890">
        <w:rPr>
          <w:sz w:val="28"/>
          <w:szCs w:val="28"/>
        </w:rPr>
        <w:t>3) после подведения итогов Конкурса с целью популяризации идей, заложенных в комплексе мер по поддерж</w:t>
      </w:r>
      <w:r>
        <w:rPr>
          <w:sz w:val="28"/>
          <w:szCs w:val="28"/>
        </w:rPr>
        <w:t>ке малого предпринимательства, О</w:t>
      </w:r>
      <w:r w:rsidRPr="00877890">
        <w:rPr>
          <w:sz w:val="28"/>
          <w:szCs w:val="28"/>
        </w:rPr>
        <w:t xml:space="preserve">рганизатор имеет право разместить подробное описание заявок победителей Конкурса на официальном информационном </w:t>
      </w:r>
      <w:r>
        <w:rPr>
          <w:sz w:val="28"/>
          <w:szCs w:val="28"/>
        </w:rPr>
        <w:t>сайте</w:t>
      </w:r>
      <w:r w:rsidRPr="00877890">
        <w:rPr>
          <w:sz w:val="28"/>
          <w:szCs w:val="28"/>
        </w:rPr>
        <w:t xml:space="preserve"> </w:t>
      </w:r>
      <w:r w:rsidR="00980E22">
        <w:rPr>
          <w:sz w:val="28"/>
          <w:szCs w:val="28"/>
        </w:rPr>
        <w:t>Организатора</w:t>
      </w:r>
      <w:r>
        <w:rPr>
          <w:sz w:val="28"/>
          <w:szCs w:val="28"/>
        </w:rPr>
        <w:t xml:space="preserve"> п</w:t>
      </w:r>
      <w:r w:rsidRPr="00877890">
        <w:rPr>
          <w:sz w:val="28"/>
          <w:szCs w:val="28"/>
        </w:rPr>
        <w:t>о адресу: h</w:t>
      </w:r>
      <w:r w:rsidR="002F728D">
        <w:rPr>
          <w:sz w:val="28"/>
          <w:szCs w:val="28"/>
        </w:rPr>
        <w:t>ttp://www.molchanovo</w:t>
      </w:r>
      <w:r w:rsidRPr="00877890">
        <w:rPr>
          <w:sz w:val="28"/>
          <w:szCs w:val="28"/>
        </w:rPr>
        <w:t>.ru</w:t>
      </w:r>
      <w:r w:rsidR="00980E22">
        <w:rPr>
          <w:sz w:val="28"/>
          <w:szCs w:val="28"/>
        </w:rPr>
        <w:t>/</w:t>
      </w:r>
      <w:r w:rsidRPr="00877890">
        <w:rPr>
          <w:sz w:val="28"/>
          <w:szCs w:val="28"/>
        </w:rPr>
        <w:t xml:space="preserve"> в разделе «Малый бизнес» в подразделе «Районный</w:t>
      </w:r>
      <w:r>
        <w:rPr>
          <w:sz w:val="28"/>
          <w:szCs w:val="28"/>
        </w:rPr>
        <w:t xml:space="preserve"> к</w:t>
      </w:r>
      <w:r w:rsidRPr="00326113">
        <w:rPr>
          <w:sz w:val="28"/>
          <w:szCs w:val="28"/>
        </w:rPr>
        <w:t xml:space="preserve">онкурс </w:t>
      </w:r>
      <w:r w:rsidR="002F728D">
        <w:rPr>
          <w:sz w:val="28"/>
          <w:szCs w:val="28"/>
        </w:rPr>
        <w:t xml:space="preserve">предпринимательских проектов </w:t>
      </w:r>
      <w:r w:rsidRPr="00326113">
        <w:rPr>
          <w:sz w:val="28"/>
          <w:szCs w:val="28"/>
        </w:rPr>
        <w:t>«Новая волна».</w:t>
      </w:r>
    </w:p>
    <w:p w:rsidR="00796C6F" w:rsidRPr="00CA1ECC" w:rsidRDefault="00796C6F" w:rsidP="00461954">
      <w:pPr>
        <w:ind w:firstLine="567"/>
        <w:jc w:val="both"/>
      </w:pPr>
    </w:p>
    <w:p w:rsidR="00796C6F" w:rsidRPr="00750065" w:rsidRDefault="00796C6F" w:rsidP="00195592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Процедура проведения Конкурса</w:t>
      </w:r>
    </w:p>
    <w:p w:rsidR="00796C6F" w:rsidRDefault="00796C6F" w:rsidP="006F089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3</w:t>
      </w:r>
      <w:r w:rsidR="00980E22">
        <w:rPr>
          <w:sz w:val="28"/>
          <w:szCs w:val="28"/>
        </w:rPr>
        <w:t>1</w:t>
      </w:r>
      <w:r w:rsidRPr="00273D3F">
        <w:rPr>
          <w:sz w:val="28"/>
          <w:szCs w:val="28"/>
        </w:rPr>
        <w:t>. Вскрытие конвертов с заявкам</w:t>
      </w:r>
      <w:r w:rsidR="00B35ADE">
        <w:rPr>
          <w:sz w:val="28"/>
          <w:szCs w:val="28"/>
        </w:rPr>
        <w:t>и и оглашение списка участников</w:t>
      </w:r>
      <w:r w:rsidRPr="00273D3F">
        <w:rPr>
          <w:sz w:val="28"/>
          <w:szCs w:val="28"/>
        </w:rPr>
        <w:t>: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 xml:space="preserve">1) вскрытие конвертов с </w:t>
      </w:r>
      <w:r w:rsidR="00B35ADE">
        <w:rPr>
          <w:sz w:val="28"/>
          <w:szCs w:val="28"/>
        </w:rPr>
        <w:t>заявками производится секретаре</w:t>
      </w:r>
      <w:r w:rsidRPr="00273D3F">
        <w:rPr>
          <w:sz w:val="28"/>
          <w:szCs w:val="28"/>
        </w:rPr>
        <w:t>м Конкурсной комиссии в последовательности по времени их поступления;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 xml:space="preserve">2) перед вскрытием конверта с заявкой секретарь объявляет дату и время его поступления, вскрывает конверт, объявляет наименование </w:t>
      </w:r>
      <w:r w:rsidR="00B35ADE">
        <w:rPr>
          <w:sz w:val="28"/>
          <w:szCs w:val="28"/>
        </w:rPr>
        <w:t>участника</w:t>
      </w:r>
      <w:r w:rsidRPr="00273D3F">
        <w:rPr>
          <w:sz w:val="28"/>
          <w:szCs w:val="28"/>
        </w:rPr>
        <w:t>, его адрес, наименование предпринимательского проекта, сум</w:t>
      </w:r>
      <w:r w:rsidR="00B35ADE">
        <w:rPr>
          <w:sz w:val="28"/>
          <w:szCs w:val="28"/>
        </w:rPr>
        <w:t>му запрашиваемой субсидии и объе</w:t>
      </w:r>
      <w:r w:rsidRPr="00273D3F">
        <w:rPr>
          <w:sz w:val="28"/>
          <w:szCs w:val="28"/>
        </w:rPr>
        <w:t>м софинансирования за счет собственных средств;</w:t>
      </w:r>
    </w:p>
    <w:p w:rsidR="00796C6F" w:rsidRDefault="00796C6F" w:rsidP="00B35A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3) </w:t>
      </w:r>
      <w:r w:rsidR="00B35ADE">
        <w:rPr>
          <w:sz w:val="28"/>
          <w:szCs w:val="28"/>
          <w:lang w:eastAsia="ru-RU"/>
        </w:rPr>
        <w:t xml:space="preserve">результаты вскрытия конвертов с заявками участников фиксируются в протоколе заседания Конкурсной комиссии. Список участников Конкурса, допущенных к участию в Конкурсе, а также список участников, которым отказано в допуске к дальнейшему участию в Конкурсе, </w:t>
      </w:r>
      <w:r w:rsidR="00B35ADE">
        <w:rPr>
          <w:sz w:val="28"/>
          <w:szCs w:val="28"/>
        </w:rPr>
        <w:t>фиксирую</w:t>
      </w:r>
      <w:r w:rsidRPr="00273D3F">
        <w:rPr>
          <w:sz w:val="28"/>
          <w:szCs w:val="28"/>
        </w:rPr>
        <w:t>тся в протоколе заседани</w:t>
      </w:r>
      <w:r w:rsidR="00B35ADE">
        <w:rPr>
          <w:sz w:val="28"/>
          <w:szCs w:val="28"/>
        </w:rPr>
        <w:t>я Конкурсной комиссии и размещаю</w:t>
      </w:r>
      <w:r w:rsidRPr="00273D3F">
        <w:rPr>
          <w:sz w:val="28"/>
          <w:szCs w:val="28"/>
        </w:rPr>
        <w:t xml:space="preserve">тся на официальном информационном </w:t>
      </w:r>
      <w:r>
        <w:rPr>
          <w:sz w:val="28"/>
          <w:szCs w:val="28"/>
        </w:rPr>
        <w:t>сайте</w:t>
      </w:r>
      <w:r w:rsidRPr="00273D3F">
        <w:rPr>
          <w:sz w:val="28"/>
          <w:szCs w:val="28"/>
        </w:rPr>
        <w:t xml:space="preserve"> </w:t>
      </w:r>
      <w:r w:rsidR="00980E22">
        <w:rPr>
          <w:sz w:val="28"/>
          <w:szCs w:val="28"/>
        </w:rPr>
        <w:t>Организатора</w:t>
      </w:r>
      <w:r>
        <w:rPr>
          <w:sz w:val="28"/>
          <w:szCs w:val="28"/>
        </w:rPr>
        <w:t xml:space="preserve"> п</w:t>
      </w:r>
      <w:r w:rsidRPr="00877890">
        <w:rPr>
          <w:sz w:val="28"/>
          <w:szCs w:val="28"/>
        </w:rPr>
        <w:t>о адресу: h</w:t>
      </w:r>
      <w:r w:rsidR="002F728D">
        <w:rPr>
          <w:sz w:val="28"/>
          <w:szCs w:val="28"/>
        </w:rPr>
        <w:t>ttp://www.molchanovo</w:t>
      </w:r>
      <w:r w:rsidRPr="00877890">
        <w:rPr>
          <w:sz w:val="28"/>
          <w:szCs w:val="28"/>
        </w:rPr>
        <w:t>.ru</w:t>
      </w:r>
      <w:r w:rsidR="00980E22">
        <w:rPr>
          <w:sz w:val="28"/>
          <w:szCs w:val="28"/>
        </w:rPr>
        <w:t>/</w:t>
      </w:r>
      <w:r w:rsidRPr="00877890">
        <w:rPr>
          <w:sz w:val="28"/>
          <w:szCs w:val="28"/>
        </w:rPr>
        <w:t xml:space="preserve"> в разделе «Малый бизнес» в подразделе «Районный</w:t>
      </w:r>
      <w:r>
        <w:rPr>
          <w:sz w:val="28"/>
          <w:szCs w:val="28"/>
        </w:rPr>
        <w:t xml:space="preserve"> к</w:t>
      </w:r>
      <w:r w:rsidRPr="00326113">
        <w:rPr>
          <w:sz w:val="28"/>
          <w:szCs w:val="28"/>
        </w:rPr>
        <w:t xml:space="preserve">онкурс </w:t>
      </w:r>
      <w:r w:rsidR="002F728D">
        <w:rPr>
          <w:sz w:val="28"/>
          <w:szCs w:val="28"/>
        </w:rPr>
        <w:t xml:space="preserve">предпринимательских проектов </w:t>
      </w:r>
      <w:r w:rsidRPr="00326113">
        <w:rPr>
          <w:sz w:val="28"/>
          <w:szCs w:val="28"/>
        </w:rPr>
        <w:t>«Новая волна».</w:t>
      </w:r>
    </w:p>
    <w:p w:rsidR="00FE28B9" w:rsidRDefault="00980E22" w:rsidP="00B35A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FE28B9">
        <w:rPr>
          <w:sz w:val="28"/>
          <w:szCs w:val="28"/>
        </w:rPr>
        <w:t>. Основаниями для отказа в допуске к дальнейшему участию в Конкурсе является:</w:t>
      </w:r>
    </w:p>
    <w:p w:rsidR="00FE28B9" w:rsidRDefault="00FE28B9" w:rsidP="00B35A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несоответствие представленных участником документов требованиям, установленных </w:t>
      </w:r>
      <w:r w:rsidRPr="00980E22">
        <w:rPr>
          <w:sz w:val="28"/>
          <w:szCs w:val="28"/>
          <w:lang w:eastAsia="ru-RU"/>
        </w:rPr>
        <w:t>приложением</w:t>
      </w:r>
      <w:r w:rsidR="00980E22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 xml:space="preserve"> к настоящему Положению, или непредставление (предоставление не в полном объеме) указанных документов;</w:t>
      </w:r>
    </w:p>
    <w:p w:rsidR="00FE28B9" w:rsidRDefault="00FE28B9" w:rsidP="00B35A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недостоверность представленной участником информации;</w:t>
      </w:r>
    </w:p>
    <w:p w:rsidR="00FE28B9" w:rsidRDefault="00FE28B9" w:rsidP="00B35A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несоответствие условиям предоставления субсидии, определенным настоящим Положением.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3</w:t>
      </w:r>
      <w:r w:rsidR="005053D5">
        <w:rPr>
          <w:sz w:val="28"/>
          <w:szCs w:val="28"/>
        </w:rPr>
        <w:t>3</w:t>
      </w:r>
      <w:r w:rsidRPr="00273D3F">
        <w:rPr>
          <w:sz w:val="28"/>
          <w:szCs w:val="28"/>
        </w:rPr>
        <w:t>. Анализ, оценка и сопоставление заявок:</w:t>
      </w:r>
    </w:p>
    <w:p w:rsidR="00796C6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1) анализ, оценка и сопоставление заявок</w:t>
      </w:r>
      <w:r w:rsidR="00B35ADE">
        <w:rPr>
          <w:sz w:val="28"/>
          <w:szCs w:val="28"/>
        </w:rPr>
        <w:t>, допущенных к дальнейшему участию в Конкурсе,</w:t>
      </w:r>
      <w:r>
        <w:rPr>
          <w:sz w:val="28"/>
          <w:szCs w:val="28"/>
        </w:rPr>
        <w:t xml:space="preserve"> </w:t>
      </w:r>
      <w:r w:rsidR="00F137C2">
        <w:rPr>
          <w:sz w:val="28"/>
          <w:szCs w:val="28"/>
        </w:rPr>
        <w:t xml:space="preserve">производятся </w:t>
      </w:r>
      <w:r>
        <w:rPr>
          <w:sz w:val="28"/>
          <w:szCs w:val="28"/>
        </w:rPr>
        <w:t>Конкурсной комиссией</w:t>
      </w:r>
      <w:r w:rsidRPr="00273D3F">
        <w:rPr>
          <w:sz w:val="28"/>
          <w:szCs w:val="28"/>
        </w:rPr>
        <w:t xml:space="preserve"> </w:t>
      </w:r>
      <w:r w:rsidR="00F137C2">
        <w:rPr>
          <w:sz w:val="28"/>
          <w:szCs w:val="28"/>
        </w:rPr>
        <w:t>в срок, не превышающий 10 рабочих</w:t>
      </w:r>
      <w:r w:rsidRPr="00273D3F">
        <w:rPr>
          <w:sz w:val="28"/>
          <w:szCs w:val="28"/>
        </w:rPr>
        <w:t xml:space="preserve"> дней с даты </w:t>
      </w:r>
      <w:r w:rsidR="00F137C2">
        <w:rPr>
          <w:sz w:val="28"/>
          <w:szCs w:val="28"/>
        </w:rPr>
        <w:t>проведения второго заседания комиссии</w:t>
      </w:r>
      <w:r w:rsidRPr="00273D3F">
        <w:rPr>
          <w:sz w:val="28"/>
          <w:szCs w:val="28"/>
        </w:rPr>
        <w:t>;</w:t>
      </w:r>
    </w:p>
    <w:p w:rsidR="00F82D81" w:rsidRDefault="00F82D81" w:rsidP="00F82D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Конкурсная комиссия вправе направлять письменные запросы участникам Конкурса на предмет разъяснений содержания заявки участника;</w:t>
      </w:r>
    </w:p>
    <w:p w:rsidR="00796C6F" w:rsidRPr="00273D3F" w:rsidRDefault="005053D5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6C6F" w:rsidRPr="00273D3F">
        <w:rPr>
          <w:sz w:val="28"/>
          <w:szCs w:val="28"/>
        </w:rPr>
        <w:t>) </w:t>
      </w:r>
      <w:r>
        <w:rPr>
          <w:sz w:val="28"/>
          <w:szCs w:val="28"/>
        </w:rPr>
        <w:t>К</w:t>
      </w:r>
      <w:r w:rsidR="00796C6F">
        <w:rPr>
          <w:sz w:val="28"/>
          <w:szCs w:val="28"/>
        </w:rPr>
        <w:t>онкурсная комиссия</w:t>
      </w:r>
      <w:r w:rsidR="00796C6F" w:rsidRPr="00273D3F">
        <w:rPr>
          <w:sz w:val="28"/>
          <w:szCs w:val="28"/>
        </w:rPr>
        <w:t xml:space="preserve"> определяет перечень соискателей, заявки которых могут быть допущены к участию в Конкурсе;</w:t>
      </w:r>
    </w:p>
    <w:p w:rsidR="00796C6F" w:rsidRPr="00273D3F" w:rsidRDefault="006211B9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C6F" w:rsidRPr="00273D3F">
        <w:rPr>
          <w:sz w:val="28"/>
          <w:szCs w:val="28"/>
        </w:rPr>
        <w:t>) заявки,</w:t>
      </w:r>
      <w:r w:rsidR="00F82D81">
        <w:rPr>
          <w:sz w:val="28"/>
          <w:szCs w:val="28"/>
        </w:rPr>
        <w:t xml:space="preserve"> допущенные к участию в Конкурсе, оцениваются и сопоставляются в соответствии с критериями оценки, определенными </w:t>
      </w:r>
      <w:r w:rsidR="005053D5">
        <w:rPr>
          <w:sz w:val="28"/>
          <w:szCs w:val="28"/>
        </w:rPr>
        <w:t>приложением 2 к настоящему Положению</w:t>
      </w:r>
      <w:r w:rsidR="00F82D81">
        <w:rPr>
          <w:sz w:val="28"/>
          <w:szCs w:val="28"/>
        </w:rPr>
        <w:t>;</w:t>
      </w:r>
    </w:p>
    <w:p w:rsidR="00796C6F" w:rsidRPr="00273D3F" w:rsidRDefault="006211B9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6C6F" w:rsidRPr="00273D3F">
        <w:rPr>
          <w:sz w:val="28"/>
          <w:szCs w:val="28"/>
        </w:rPr>
        <w:t>) рейтинг заявки равняется общей сумме баллов по каждому критерию оценки;</w:t>
      </w:r>
    </w:p>
    <w:p w:rsidR="00796C6F" w:rsidRPr="00273D3F" w:rsidRDefault="006211B9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6C6F" w:rsidRPr="00273D3F">
        <w:rPr>
          <w:sz w:val="28"/>
          <w:szCs w:val="28"/>
        </w:rPr>
        <w:t>) </w:t>
      </w:r>
      <w:r w:rsidR="00796C6F">
        <w:rPr>
          <w:sz w:val="28"/>
          <w:szCs w:val="28"/>
        </w:rPr>
        <w:t>Конкурсная комиссия</w:t>
      </w:r>
      <w:r w:rsidR="00796C6F" w:rsidRPr="00273D3F">
        <w:rPr>
          <w:sz w:val="28"/>
          <w:szCs w:val="28"/>
        </w:rPr>
        <w:t xml:space="preserve"> по результатам своей деятельности </w:t>
      </w:r>
      <w:r w:rsidR="00796C6F">
        <w:rPr>
          <w:sz w:val="28"/>
          <w:szCs w:val="28"/>
        </w:rPr>
        <w:t xml:space="preserve">готовит </w:t>
      </w:r>
      <w:r w:rsidR="00796C6F" w:rsidRPr="00273D3F">
        <w:rPr>
          <w:sz w:val="28"/>
          <w:szCs w:val="28"/>
        </w:rPr>
        <w:t xml:space="preserve">письменное заключение по анализу, оценке и сопоставлению заявок. Заключение </w:t>
      </w:r>
      <w:r w:rsidR="00796C6F">
        <w:rPr>
          <w:sz w:val="28"/>
          <w:szCs w:val="28"/>
        </w:rPr>
        <w:t>Конкурсной комиссии</w:t>
      </w:r>
      <w:r w:rsidR="00796C6F" w:rsidRPr="00273D3F">
        <w:rPr>
          <w:sz w:val="28"/>
          <w:szCs w:val="28"/>
        </w:rPr>
        <w:t xml:space="preserve"> является неотъемлемым приложением к протоколу заседания </w:t>
      </w:r>
      <w:r w:rsidR="00796C6F">
        <w:rPr>
          <w:sz w:val="28"/>
          <w:szCs w:val="28"/>
        </w:rPr>
        <w:t>К</w:t>
      </w:r>
      <w:r w:rsidR="00796C6F" w:rsidRPr="00273D3F">
        <w:rPr>
          <w:sz w:val="28"/>
          <w:szCs w:val="28"/>
        </w:rPr>
        <w:t>онкурсной комиссии;</w:t>
      </w:r>
    </w:p>
    <w:p w:rsidR="00796C6F" w:rsidRPr="00273D3F" w:rsidRDefault="006211B9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6C6F" w:rsidRPr="00273D3F">
        <w:rPr>
          <w:sz w:val="28"/>
          <w:szCs w:val="28"/>
        </w:rPr>
        <w:t xml:space="preserve">) заключение </w:t>
      </w:r>
      <w:r w:rsidR="00796C6F">
        <w:rPr>
          <w:sz w:val="28"/>
          <w:szCs w:val="28"/>
        </w:rPr>
        <w:t>Конкурсной комиссии</w:t>
      </w:r>
      <w:r w:rsidR="00796C6F" w:rsidRPr="00273D3F">
        <w:rPr>
          <w:sz w:val="28"/>
          <w:szCs w:val="28"/>
        </w:rPr>
        <w:t xml:space="preserve"> должно содержать следующую информацию: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 xml:space="preserve">список </w:t>
      </w:r>
      <w:r w:rsidR="00F82D81">
        <w:rPr>
          <w:sz w:val="28"/>
          <w:szCs w:val="28"/>
        </w:rPr>
        <w:t>участников</w:t>
      </w:r>
      <w:r w:rsidRPr="00273D3F">
        <w:rPr>
          <w:sz w:val="28"/>
          <w:szCs w:val="28"/>
        </w:rPr>
        <w:t>, подавших заявки в соответствии с протоколом заседания Конкурсной комиссии;</w:t>
      </w:r>
    </w:p>
    <w:p w:rsidR="00796C6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 xml:space="preserve">список </w:t>
      </w:r>
      <w:r w:rsidR="00F82D81">
        <w:rPr>
          <w:sz w:val="28"/>
          <w:szCs w:val="28"/>
        </w:rPr>
        <w:t>участников</w:t>
      </w:r>
      <w:r w:rsidRPr="00273D3F">
        <w:rPr>
          <w:sz w:val="28"/>
          <w:szCs w:val="28"/>
        </w:rPr>
        <w:t xml:space="preserve">, заявки </w:t>
      </w:r>
      <w:r w:rsidRPr="00FE0F34">
        <w:rPr>
          <w:sz w:val="28"/>
          <w:szCs w:val="28"/>
        </w:rPr>
        <w:t xml:space="preserve">которых допущены к </w:t>
      </w:r>
      <w:r w:rsidR="00F82D81" w:rsidRPr="00FE0F34">
        <w:rPr>
          <w:sz w:val="28"/>
          <w:szCs w:val="28"/>
        </w:rPr>
        <w:t xml:space="preserve">дальнейшему </w:t>
      </w:r>
      <w:r w:rsidRPr="00FE0F34">
        <w:rPr>
          <w:sz w:val="28"/>
          <w:szCs w:val="28"/>
        </w:rPr>
        <w:t>участию в Конкурсе;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F82D8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, </w:t>
      </w:r>
      <w:r w:rsidR="00850906" w:rsidRPr="00FE0F34">
        <w:rPr>
          <w:sz w:val="28"/>
          <w:szCs w:val="28"/>
        </w:rPr>
        <w:t>заявки которых</w:t>
      </w:r>
      <w:r w:rsidRPr="00FE0F34">
        <w:rPr>
          <w:sz w:val="28"/>
          <w:szCs w:val="28"/>
        </w:rPr>
        <w:t xml:space="preserve"> не допущены к </w:t>
      </w:r>
      <w:r w:rsidR="00F82D81" w:rsidRPr="00FE0F34">
        <w:rPr>
          <w:sz w:val="28"/>
          <w:szCs w:val="28"/>
        </w:rPr>
        <w:t xml:space="preserve">дальнейшему </w:t>
      </w:r>
      <w:r w:rsidRPr="00FE0F34">
        <w:rPr>
          <w:sz w:val="28"/>
          <w:szCs w:val="28"/>
        </w:rPr>
        <w:t>участию в Конкурсе</w:t>
      </w:r>
      <w:r>
        <w:rPr>
          <w:sz w:val="28"/>
          <w:szCs w:val="28"/>
        </w:rPr>
        <w:t>, с обоснованием отказа в допуске к участию в Конкурсе по каждому соискателю и поданной им заявке;</w:t>
      </w:r>
    </w:p>
    <w:p w:rsidR="00796C6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резуль</w:t>
      </w:r>
      <w:r w:rsidR="006211B9">
        <w:rPr>
          <w:sz w:val="28"/>
          <w:szCs w:val="28"/>
        </w:rPr>
        <w:t>таты анализа, оценки и сопоставления</w:t>
      </w:r>
      <w:r w:rsidRPr="00273D3F">
        <w:rPr>
          <w:sz w:val="28"/>
          <w:szCs w:val="28"/>
        </w:rPr>
        <w:t xml:space="preserve"> заявок, допущенных к участию в Конкурсе, с указанием рейтинга каждой заявки;</w:t>
      </w:r>
    </w:p>
    <w:p w:rsidR="00F82D81" w:rsidRDefault="00F82D81" w:rsidP="00F82D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предложения по установлению минимально необходимого значения рейтинга заявки, при котором участники Конкурса признаются победителями;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Конкурсной комиссии</w:t>
      </w:r>
      <w:r w:rsidR="00F82D81">
        <w:rPr>
          <w:sz w:val="28"/>
          <w:szCs w:val="28"/>
        </w:rPr>
        <w:t xml:space="preserve"> по участникам Конкурса, подлежащим признанию</w:t>
      </w:r>
      <w:r w:rsidRPr="00273D3F">
        <w:rPr>
          <w:sz w:val="28"/>
          <w:szCs w:val="28"/>
        </w:rPr>
        <w:t xml:space="preserve"> победителям</w:t>
      </w:r>
      <w:r w:rsidR="00F82D81">
        <w:rPr>
          <w:sz w:val="28"/>
          <w:szCs w:val="28"/>
        </w:rPr>
        <w:t>и</w:t>
      </w:r>
      <w:r w:rsidRPr="00273D3F">
        <w:rPr>
          <w:sz w:val="28"/>
          <w:szCs w:val="28"/>
        </w:rPr>
        <w:t xml:space="preserve"> Конкурса.</w:t>
      </w:r>
    </w:p>
    <w:p w:rsidR="00796C6F" w:rsidRPr="00273D3F" w:rsidRDefault="006211B9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96C6F" w:rsidRPr="00273D3F">
        <w:rPr>
          <w:sz w:val="28"/>
          <w:szCs w:val="28"/>
        </w:rPr>
        <w:t>. Конкурсный отбор: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1) Конкурсная комиссия рассматривает заключение по анализу, оценке и сопоставлению заявок;</w:t>
      </w:r>
    </w:p>
    <w:p w:rsidR="00796C6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 xml:space="preserve">2) Конкурсная комиссия принимает решение о допуске </w:t>
      </w:r>
      <w:r w:rsidR="00F82D81">
        <w:rPr>
          <w:sz w:val="28"/>
          <w:szCs w:val="28"/>
        </w:rPr>
        <w:t>(об отказе в допуске к участию) участников</w:t>
      </w:r>
      <w:r w:rsidRPr="00273D3F">
        <w:rPr>
          <w:sz w:val="28"/>
          <w:szCs w:val="28"/>
        </w:rPr>
        <w:t xml:space="preserve"> и представленных ими заявок к участию в Конкурсе и вносит соответствующую запись в протокол;</w:t>
      </w:r>
    </w:p>
    <w:p w:rsidR="00796C6F" w:rsidRPr="00273D3F" w:rsidRDefault="00783617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96C6F" w:rsidRPr="00273D3F">
        <w:rPr>
          <w:sz w:val="28"/>
          <w:szCs w:val="28"/>
        </w:rPr>
        <w:t>) Конкурсная комиссия принимает решение о победителях Конкурса;</w:t>
      </w:r>
    </w:p>
    <w:p w:rsidR="00796C6F" w:rsidRDefault="00783617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C6F" w:rsidRPr="00273D3F">
        <w:rPr>
          <w:sz w:val="28"/>
          <w:szCs w:val="28"/>
        </w:rPr>
        <w:t>) 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:rsidR="00F82D81" w:rsidRDefault="00F82D81" w:rsidP="006211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таким фактам относятся:</w:t>
      </w:r>
    </w:p>
    <w:p w:rsidR="00F82D81" w:rsidRDefault="00F82D81" w:rsidP="006211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проведение ликвидации победителя Конкурса или введение в отношении него процедуры, применяемой в деле о банкротстве;</w:t>
      </w:r>
    </w:p>
    <w:p w:rsidR="00F82D81" w:rsidRDefault="00F82D81" w:rsidP="006211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предоставление победителем Конкурса заведомо ложных сведений, содержащихся в документах, предусмотре</w:t>
      </w:r>
      <w:r w:rsidR="006211B9">
        <w:rPr>
          <w:sz w:val="28"/>
          <w:szCs w:val="28"/>
          <w:lang w:eastAsia="ru-RU"/>
        </w:rPr>
        <w:t>нных Приложением 1 к настоящему Положению</w:t>
      </w:r>
      <w:r>
        <w:rPr>
          <w:sz w:val="28"/>
          <w:szCs w:val="28"/>
          <w:lang w:eastAsia="ru-RU"/>
        </w:rPr>
        <w:t>;</w:t>
      </w:r>
    </w:p>
    <w:p w:rsidR="00F82D81" w:rsidRDefault="00F82D81" w:rsidP="006211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наличие просроченной задолженности по уплате налогов и иных обязательных платежей в бюджеты всех уровней и государственные внебюджетные фонды, а также по ранее предоставленным бюджетным средствам на возв</w:t>
      </w:r>
      <w:r w:rsidR="007E122E">
        <w:rPr>
          <w:sz w:val="28"/>
          <w:szCs w:val="28"/>
          <w:lang w:eastAsia="ru-RU"/>
        </w:rPr>
        <w:t>ратной основе при условии, что п</w:t>
      </w:r>
      <w:r>
        <w:rPr>
          <w:sz w:val="28"/>
          <w:szCs w:val="28"/>
          <w:lang w:eastAsia="ru-RU"/>
        </w:rPr>
        <w:t>обедитель Конкурса не обжалует наличие указанной задолженности в соответствии с законодательством Российской Федерации.</w:t>
      </w:r>
    </w:p>
    <w:p w:rsidR="00F82D81" w:rsidRDefault="00F82D81" w:rsidP="006211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Организатор в течение 15 рабочих дней с даты установления любого из вышеуказанных </w:t>
      </w:r>
      <w:r w:rsidR="007E122E">
        <w:rPr>
          <w:sz w:val="28"/>
          <w:szCs w:val="28"/>
          <w:lang w:eastAsia="ru-RU"/>
        </w:rPr>
        <w:t>фактов в отношении конкретного п</w:t>
      </w:r>
      <w:r>
        <w:rPr>
          <w:sz w:val="28"/>
          <w:szCs w:val="28"/>
          <w:lang w:eastAsia="ru-RU"/>
        </w:rPr>
        <w:t>обедителя Конкурса обеспечивает проведение внеочередного заседания Конкурсной комиссии по решению вопроса об отмене решен</w:t>
      </w:r>
      <w:r w:rsidR="007E122E">
        <w:rPr>
          <w:sz w:val="28"/>
          <w:szCs w:val="28"/>
          <w:lang w:eastAsia="ru-RU"/>
        </w:rPr>
        <w:t>ия Конкурсной комиссии об этом п</w:t>
      </w:r>
      <w:r>
        <w:rPr>
          <w:sz w:val="28"/>
          <w:szCs w:val="28"/>
          <w:lang w:eastAsia="ru-RU"/>
        </w:rPr>
        <w:t>обедителе Конкурса с представлением членам Конкурсной комиссии документов, подтверждающих факты нарушения условий Конкурса.</w:t>
      </w:r>
    </w:p>
    <w:p w:rsidR="00F82D81" w:rsidRDefault="00F82D81" w:rsidP="006211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внеочередном заседании Конкурсная комиссия рассматривает представленные Орган</w:t>
      </w:r>
      <w:r w:rsidR="006211B9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затором документы, подтверждающие факты нарушения условий Конкурса, и принимает мотивированное решение об отмене ранее принятого </w:t>
      </w:r>
      <w:r w:rsidR="007E122E">
        <w:rPr>
          <w:sz w:val="28"/>
          <w:szCs w:val="28"/>
          <w:lang w:eastAsia="ru-RU"/>
        </w:rPr>
        <w:t>Конкурсной комиссией решения о п</w:t>
      </w:r>
      <w:r>
        <w:rPr>
          <w:sz w:val="28"/>
          <w:szCs w:val="28"/>
          <w:lang w:eastAsia="ru-RU"/>
        </w:rPr>
        <w:t>обедителе Конкурса или мотивированное решение об оставлении</w:t>
      </w:r>
      <w:r w:rsidR="007E122E">
        <w:rPr>
          <w:sz w:val="28"/>
          <w:szCs w:val="28"/>
          <w:lang w:eastAsia="ru-RU"/>
        </w:rPr>
        <w:t xml:space="preserve"> решения Конкурсной комиссии о п</w:t>
      </w:r>
      <w:r>
        <w:rPr>
          <w:sz w:val="28"/>
          <w:szCs w:val="28"/>
          <w:lang w:eastAsia="ru-RU"/>
        </w:rPr>
        <w:t>обедителе Конкурса без изменений.</w:t>
      </w:r>
    </w:p>
    <w:p w:rsidR="00F82D81" w:rsidRDefault="00F82D81" w:rsidP="00C71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принятия Конкурсной комиссией решения об отмене ранее принятого </w:t>
      </w:r>
      <w:r w:rsidR="007E122E">
        <w:rPr>
          <w:sz w:val="28"/>
          <w:szCs w:val="28"/>
          <w:lang w:eastAsia="ru-RU"/>
        </w:rPr>
        <w:t>Конкурсной комиссией решения о п</w:t>
      </w:r>
      <w:r>
        <w:rPr>
          <w:sz w:val="28"/>
          <w:szCs w:val="28"/>
          <w:lang w:eastAsia="ru-RU"/>
        </w:rPr>
        <w:t xml:space="preserve">обедителе Конкурса </w:t>
      </w:r>
      <w:r w:rsidR="00C25006">
        <w:rPr>
          <w:sz w:val="28"/>
          <w:szCs w:val="28"/>
          <w:lang w:eastAsia="ru-RU"/>
        </w:rPr>
        <w:t>Организатор</w:t>
      </w:r>
      <w:r>
        <w:rPr>
          <w:sz w:val="28"/>
          <w:szCs w:val="28"/>
          <w:lang w:eastAsia="ru-RU"/>
        </w:rPr>
        <w:t xml:space="preserve"> в течение 5 рабочих дней с даты проведения внеочередного заседания Конкурсной комиссии по рассмотрению вопроса об отмене решения Конкурсной ком</w:t>
      </w:r>
      <w:r w:rsidR="007E122E">
        <w:rPr>
          <w:sz w:val="28"/>
          <w:szCs w:val="28"/>
          <w:lang w:eastAsia="ru-RU"/>
        </w:rPr>
        <w:t>иссии о п</w:t>
      </w:r>
      <w:r>
        <w:rPr>
          <w:sz w:val="28"/>
          <w:szCs w:val="28"/>
          <w:lang w:eastAsia="ru-RU"/>
        </w:rPr>
        <w:t>обеди</w:t>
      </w:r>
      <w:r w:rsidR="007E122E">
        <w:rPr>
          <w:sz w:val="28"/>
          <w:szCs w:val="28"/>
          <w:lang w:eastAsia="ru-RU"/>
        </w:rPr>
        <w:t>теле Конкурса направляет этому п</w:t>
      </w:r>
      <w:r>
        <w:rPr>
          <w:sz w:val="28"/>
          <w:szCs w:val="28"/>
          <w:lang w:eastAsia="ru-RU"/>
        </w:rPr>
        <w:t>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 в бюджет, содержащего информацию о платежных реквизитах для возврата суммы субсидии.</w:t>
      </w:r>
    </w:p>
    <w:p w:rsidR="00F82D81" w:rsidRDefault="00F82D81" w:rsidP="00C71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течение 30 </w:t>
      </w:r>
      <w:r w:rsidR="00C71370">
        <w:rPr>
          <w:sz w:val="28"/>
          <w:szCs w:val="28"/>
          <w:lang w:eastAsia="ru-RU"/>
        </w:rPr>
        <w:t xml:space="preserve">календарных </w:t>
      </w:r>
      <w:r>
        <w:rPr>
          <w:sz w:val="28"/>
          <w:szCs w:val="28"/>
          <w:lang w:eastAsia="ru-RU"/>
        </w:rPr>
        <w:t>дней с даты получения письменного у</w:t>
      </w:r>
      <w:r w:rsidR="007E122E">
        <w:rPr>
          <w:sz w:val="28"/>
          <w:szCs w:val="28"/>
          <w:lang w:eastAsia="ru-RU"/>
        </w:rPr>
        <w:t>ведомления о возврате субсидии п</w:t>
      </w:r>
      <w:r>
        <w:rPr>
          <w:sz w:val="28"/>
          <w:szCs w:val="28"/>
          <w:lang w:eastAsia="ru-RU"/>
        </w:rPr>
        <w:t xml:space="preserve">обедитель Конкурса обязан вернуть субсидию в бюджет по платежным реквизитам, указанным в уведомлении, или направляет в адрес </w:t>
      </w:r>
      <w:r w:rsidR="00C25006">
        <w:rPr>
          <w:sz w:val="28"/>
          <w:szCs w:val="28"/>
          <w:lang w:eastAsia="ru-RU"/>
        </w:rPr>
        <w:t>Организатора</w:t>
      </w:r>
      <w:r>
        <w:rPr>
          <w:sz w:val="28"/>
          <w:szCs w:val="28"/>
          <w:lang w:eastAsia="ru-RU"/>
        </w:rPr>
        <w:t xml:space="preserve"> ответ с мотивированным отказом от возврата субсидии.</w:t>
      </w:r>
    </w:p>
    <w:p w:rsidR="00F82D81" w:rsidRDefault="00F82D81" w:rsidP="00C71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Федерации.</w:t>
      </w:r>
    </w:p>
    <w:p w:rsidR="00C25006" w:rsidRDefault="00796C6F" w:rsidP="00C250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3D3F">
        <w:rPr>
          <w:sz w:val="28"/>
          <w:szCs w:val="28"/>
        </w:rPr>
        <w:t>3</w:t>
      </w:r>
      <w:r w:rsidR="00C71370">
        <w:rPr>
          <w:sz w:val="28"/>
          <w:szCs w:val="28"/>
        </w:rPr>
        <w:t>5</w:t>
      </w:r>
      <w:r w:rsidRPr="00273D3F">
        <w:rPr>
          <w:sz w:val="28"/>
          <w:szCs w:val="28"/>
        </w:rPr>
        <w:t>. </w:t>
      </w:r>
      <w:r w:rsidR="00C25006">
        <w:rPr>
          <w:sz w:val="28"/>
          <w:szCs w:val="28"/>
          <w:lang w:eastAsia="ru-RU"/>
        </w:rPr>
        <w:t>Победителями Конкурса признаются участники Конкурса, заявки которых соответствуют необходимому значению рейтинга заявки, установленного Конкурсной комиссией.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3</w:t>
      </w:r>
      <w:r w:rsidR="00C71370">
        <w:rPr>
          <w:sz w:val="28"/>
          <w:szCs w:val="28"/>
        </w:rPr>
        <w:t>6</w:t>
      </w:r>
      <w:r w:rsidRPr="00273D3F">
        <w:rPr>
          <w:sz w:val="28"/>
          <w:szCs w:val="28"/>
        </w:rPr>
        <w:t>. Результаты Конкурса: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1) решения Конкурсной комиссии отражаются в протоколе заседания, который должен содержать следующую обязательную информацию: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 xml:space="preserve">список </w:t>
      </w:r>
      <w:r w:rsidR="00C25006">
        <w:rPr>
          <w:sz w:val="28"/>
          <w:szCs w:val="28"/>
        </w:rPr>
        <w:t>участников</w:t>
      </w:r>
      <w:r w:rsidRPr="00273D3F">
        <w:rPr>
          <w:sz w:val="28"/>
          <w:szCs w:val="28"/>
        </w:rPr>
        <w:t>, заявки которых допущены к участию в Конкурсе;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список</w:t>
      </w:r>
      <w:r w:rsidR="00C25006">
        <w:rPr>
          <w:sz w:val="28"/>
          <w:szCs w:val="28"/>
        </w:rPr>
        <w:t xml:space="preserve"> участников</w:t>
      </w:r>
      <w:r w:rsidRPr="00273D3F">
        <w:rPr>
          <w:sz w:val="28"/>
          <w:szCs w:val="28"/>
        </w:rPr>
        <w:t>, которым отказано в допуске к участию в Конкурсе, с указанием причин отказа;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список победителей Конкурса, заявки которых признаны победителями, с указанием рейтинга каждой заявки, наименования предпринимательского проекта, су</w:t>
      </w:r>
      <w:r w:rsidR="00C71370">
        <w:rPr>
          <w:sz w:val="28"/>
          <w:szCs w:val="28"/>
        </w:rPr>
        <w:t>ммы запрашиваемой субсидии, суммы предоставляемой субсидии, объема софинансирования за сче</w:t>
      </w:r>
      <w:r w:rsidRPr="00273D3F">
        <w:rPr>
          <w:sz w:val="28"/>
          <w:szCs w:val="28"/>
        </w:rPr>
        <w:t>т собственных средств и целей предоставления субсидии;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 xml:space="preserve">2) на основании решения Конкурсной комиссии издается распоряжение Администрации </w:t>
      </w:r>
      <w:r>
        <w:rPr>
          <w:sz w:val="28"/>
          <w:szCs w:val="28"/>
        </w:rPr>
        <w:t>Молчановского района</w:t>
      </w:r>
      <w:r w:rsidRPr="00273D3F">
        <w:rPr>
          <w:sz w:val="28"/>
          <w:szCs w:val="28"/>
        </w:rPr>
        <w:t xml:space="preserve">, проект которого по итогам Конкурса в установленном порядке готовит </w:t>
      </w:r>
      <w:r>
        <w:rPr>
          <w:sz w:val="28"/>
          <w:szCs w:val="28"/>
        </w:rPr>
        <w:t>О</w:t>
      </w:r>
      <w:r w:rsidRPr="00273D3F">
        <w:rPr>
          <w:sz w:val="28"/>
          <w:szCs w:val="28"/>
        </w:rPr>
        <w:t>рганизатор;</w:t>
      </w:r>
    </w:p>
    <w:p w:rsidR="00796C6F" w:rsidRPr="00273D3F" w:rsidRDefault="00796C6F" w:rsidP="006F0898">
      <w:pPr>
        <w:ind w:firstLine="720"/>
        <w:jc w:val="both"/>
        <w:rPr>
          <w:sz w:val="28"/>
          <w:szCs w:val="28"/>
        </w:rPr>
      </w:pPr>
      <w:r w:rsidRPr="00273D3F">
        <w:rPr>
          <w:sz w:val="28"/>
          <w:szCs w:val="28"/>
        </w:rPr>
        <w:t>3) </w:t>
      </w:r>
      <w:r>
        <w:rPr>
          <w:sz w:val="28"/>
          <w:szCs w:val="28"/>
        </w:rPr>
        <w:t>О</w:t>
      </w:r>
      <w:r w:rsidRPr="00273D3F">
        <w:rPr>
          <w:sz w:val="28"/>
          <w:szCs w:val="28"/>
        </w:rPr>
        <w:t>рганизатор размещает информацию о победителях Конкурса на официальном информационном</w:t>
      </w:r>
      <w:r w:rsidR="00C71370">
        <w:rPr>
          <w:sz w:val="28"/>
          <w:szCs w:val="28"/>
        </w:rPr>
        <w:t xml:space="preserve"> сайте</w:t>
      </w:r>
      <w:r w:rsidRPr="00273D3F">
        <w:rPr>
          <w:sz w:val="28"/>
          <w:szCs w:val="28"/>
        </w:rPr>
        <w:t xml:space="preserve"> </w:t>
      </w:r>
      <w:r w:rsidR="00C71370">
        <w:rPr>
          <w:sz w:val="28"/>
          <w:szCs w:val="28"/>
        </w:rPr>
        <w:t>Организатора</w:t>
      </w:r>
      <w:r>
        <w:rPr>
          <w:sz w:val="28"/>
          <w:szCs w:val="28"/>
        </w:rPr>
        <w:t xml:space="preserve"> п</w:t>
      </w:r>
      <w:r w:rsidRPr="00877890">
        <w:rPr>
          <w:sz w:val="28"/>
          <w:szCs w:val="28"/>
        </w:rPr>
        <w:t>о адресу: h</w:t>
      </w:r>
      <w:r w:rsidR="002C438A">
        <w:rPr>
          <w:sz w:val="28"/>
          <w:szCs w:val="28"/>
        </w:rPr>
        <w:t>ttp://www.molchanovo</w:t>
      </w:r>
      <w:r w:rsidRPr="00877890">
        <w:rPr>
          <w:sz w:val="28"/>
          <w:szCs w:val="28"/>
        </w:rPr>
        <w:t>.ru</w:t>
      </w:r>
      <w:r w:rsidR="00C71370">
        <w:rPr>
          <w:sz w:val="28"/>
          <w:szCs w:val="28"/>
        </w:rPr>
        <w:t>/</w:t>
      </w:r>
      <w:r w:rsidRPr="00877890">
        <w:rPr>
          <w:sz w:val="28"/>
          <w:szCs w:val="28"/>
        </w:rPr>
        <w:t xml:space="preserve"> в разделе «Малый бизнес» в подразделе «Районный</w:t>
      </w:r>
      <w:r>
        <w:rPr>
          <w:sz w:val="28"/>
          <w:szCs w:val="28"/>
        </w:rPr>
        <w:t xml:space="preserve"> к</w:t>
      </w:r>
      <w:r w:rsidRPr="00326113">
        <w:rPr>
          <w:sz w:val="28"/>
          <w:szCs w:val="28"/>
        </w:rPr>
        <w:t xml:space="preserve">онкурс </w:t>
      </w:r>
      <w:r w:rsidR="002C438A">
        <w:rPr>
          <w:sz w:val="28"/>
          <w:szCs w:val="28"/>
        </w:rPr>
        <w:t xml:space="preserve">предпринимательских проектов </w:t>
      </w:r>
      <w:r w:rsidRPr="00326113">
        <w:rPr>
          <w:sz w:val="28"/>
          <w:szCs w:val="28"/>
        </w:rPr>
        <w:t>«Новая волна»</w:t>
      </w:r>
      <w:r w:rsidRPr="00273D3F">
        <w:rPr>
          <w:sz w:val="28"/>
          <w:szCs w:val="28"/>
        </w:rPr>
        <w:t xml:space="preserve">, в срок не позднее чем через пять дней после </w:t>
      </w:r>
      <w:r w:rsidR="00C71370">
        <w:rPr>
          <w:sz w:val="28"/>
          <w:szCs w:val="28"/>
        </w:rPr>
        <w:t>проведения</w:t>
      </w:r>
      <w:r w:rsidRPr="00273D3F">
        <w:rPr>
          <w:sz w:val="28"/>
          <w:szCs w:val="28"/>
        </w:rPr>
        <w:t xml:space="preserve"> заседания Конкурсной комиссии;</w:t>
      </w:r>
    </w:p>
    <w:p w:rsidR="00A855C3" w:rsidRPr="00853928" w:rsidRDefault="00796C6F" w:rsidP="00A85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3D3F">
        <w:rPr>
          <w:sz w:val="28"/>
          <w:szCs w:val="28"/>
        </w:rPr>
        <w:t xml:space="preserve">4) на основании распоряжения Администрации </w:t>
      </w:r>
      <w:r>
        <w:rPr>
          <w:sz w:val="28"/>
          <w:szCs w:val="28"/>
        </w:rPr>
        <w:t>Молчановского района</w:t>
      </w:r>
      <w:r w:rsidRPr="00273D3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3D3F">
        <w:rPr>
          <w:sz w:val="28"/>
          <w:szCs w:val="28"/>
        </w:rPr>
        <w:t>рганизат</w:t>
      </w:r>
      <w:r w:rsidR="002C438A">
        <w:rPr>
          <w:sz w:val="28"/>
          <w:szCs w:val="28"/>
        </w:rPr>
        <w:t>ор готовит и подписывает соглашение</w:t>
      </w:r>
      <w:r w:rsidRPr="00273D3F">
        <w:rPr>
          <w:sz w:val="28"/>
          <w:szCs w:val="28"/>
        </w:rPr>
        <w:t xml:space="preserve"> о предоставлении субсидии с </w:t>
      </w:r>
      <w:r w:rsidRPr="00853928">
        <w:rPr>
          <w:sz w:val="28"/>
          <w:szCs w:val="28"/>
        </w:rPr>
        <w:t xml:space="preserve">победителем Конкурса </w:t>
      </w:r>
      <w:r w:rsidR="00A855C3" w:rsidRPr="00853928">
        <w:rPr>
          <w:rFonts w:eastAsia="Calibri"/>
          <w:sz w:val="28"/>
          <w:szCs w:val="28"/>
        </w:rPr>
        <w:t>по типовой форме, утвержденной Управлением финансов Администрации Молчановского района, с учетом особенностей предоставления субсидии, установленных настоящим Положением.</w:t>
      </w:r>
    </w:p>
    <w:p w:rsidR="00A855C3" w:rsidRPr="00853928" w:rsidRDefault="00C71370" w:rsidP="00A85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0"/>
      <w:bookmarkEnd w:id="0"/>
      <w:r>
        <w:rPr>
          <w:rFonts w:eastAsia="Calibri"/>
          <w:sz w:val="28"/>
          <w:szCs w:val="28"/>
        </w:rPr>
        <w:t>37</w:t>
      </w:r>
      <w:r w:rsidR="00A855C3" w:rsidRPr="00853928">
        <w:rPr>
          <w:rFonts w:eastAsia="Calibri"/>
          <w:sz w:val="28"/>
          <w:szCs w:val="28"/>
        </w:rPr>
        <w:t>. Соглашение должно содержать следующие обязательные положения:</w:t>
      </w:r>
    </w:p>
    <w:p w:rsidR="00A855C3" w:rsidRPr="00853928" w:rsidRDefault="00A855C3" w:rsidP="00A85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3928">
        <w:rPr>
          <w:rFonts w:eastAsia="Calibri"/>
          <w:sz w:val="28"/>
          <w:szCs w:val="28"/>
        </w:rPr>
        <w:t>размер субсидии с указанием направлений расходов, подлежащих возмещению;</w:t>
      </w:r>
    </w:p>
    <w:p w:rsidR="00A855C3" w:rsidRPr="00853928" w:rsidRDefault="00A855C3" w:rsidP="00A85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3928">
        <w:rPr>
          <w:rFonts w:eastAsia="Calibri"/>
          <w:sz w:val="28"/>
          <w:szCs w:val="28"/>
        </w:rPr>
        <w:t xml:space="preserve">обязательства получателя субсидии о представлении Анкеты получателя поддержки, </w:t>
      </w:r>
      <w:r w:rsidRPr="003C60AD">
        <w:rPr>
          <w:rFonts w:eastAsia="Calibri"/>
          <w:sz w:val="28"/>
          <w:szCs w:val="28"/>
        </w:rPr>
        <w:t>пр</w:t>
      </w:r>
      <w:r w:rsidR="003C60AD" w:rsidRPr="003C60AD">
        <w:rPr>
          <w:rFonts w:eastAsia="Calibri"/>
          <w:sz w:val="28"/>
          <w:szCs w:val="28"/>
        </w:rPr>
        <w:t>едусмотренной пунктом 4</w:t>
      </w:r>
      <w:r w:rsidRPr="003C60AD">
        <w:rPr>
          <w:rFonts w:eastAsia="Calibri"/>
          <w:sz w:val="28"/>
          <w:szCs w:val="28"/>
        </w:rPr>
        <w:t>3 настоящего По</w:t>
      </w:r>
      <w:r w:rsidRPr="00853928">
        <w:rPr>
          <w:rFonts w:eastAsia="Calibri"/>
          <w:sz w:val="28"/>
          <w:szCs w:val="28"/>
        </w:rPr>
        <w:t>ложения;</w:t>
      </w:r>
    </w:p>
    <w:p w:rsidR="00A855C3" w:rsidRPr="00853928" w:rsidRDefault="00A855C3" w:rsidP="00A85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3928">
        <w:rPr>
          <w:rFonts w:eastAsia="Calibri"/>
          <w:sz w:val="28"/>
          <w:szCs w:val="28"/>
        </w:rPr>
        <w:t xml:space="preserve">установление </w:t>
      </w:r>
      <w:r w:rsidR="00BB4BAD">
        <w:rPr>
          <w:rFonts w:eastAsia="Calibri"/>
          <w:sz w:val="28"/>
          <w:szCs w:val="28"/>
        </w:rPr>
        <w:t xml:space="preserve">финансово-экономических показателей субсидии в соответствии с предоставленными </w:t>
      </w:r>
      <w:r w:rsidR="00783617">
        <w:rPr>
          <w:rFonts w:eastAsia="Calibri"/>
          <w:sz w:val="28"/>
          <w:szCs w:val="28"/>
        </w:rPr>
        <w:t>у</w:t>
      </w:r>
      <w:r w:rsidR="00BB4BAD">
        <w:rPr>
          <w:rFonts w:eastAsia="Calibri"/>
          <w:sz w:val="28"/>
          <w:szCs w:val="28"/>
        </w:rPr>
        <w:t xml:space="preserve">частником </w:t>
      </w:r>
      <w:r w:rsidR="00783617">
        <w:rPr>
          <w:rFonts w:eastAsia="Calibri"/>
          <w:sz w:val="28"/>
          <w:szCs w:val="28"/>
        </w:rPr>
        <w:t xml:space="preserve">конкурса </w:t>
      </w:r>
      <w:r w:rsidR="00BB4BAD">
        <w:rPr>
          <w:rFonts w:eastAsia="Calibri"/>
          <w:sz w:val="28"/>
          <w:szCs w:val="28"/>
        </w:rPr>
        <w:t>документами</w:t>
      </w:r>
      <w:r w:rsidRPr="00853928">
        <w:rPr>
          <w:rFonts w:eastAsia="Calibri"/>
          <w:sz w:val="28"/>
          <w:szCs w:val="28"/>
        </w:rPr>
        <w:t>;</w:t>
      </w:r>
    </w:p>
    <w:p w:rsidR="00A855C3" w:rsidRPr="00853928" w:rsidRDefault="00A855C3" w:rsidP="00A85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4BAD">
        <w:rPr>
          <w:rFonts w:eastAsia="Calibri"/>
          <w:sz w:val="28"/>
          <w:szCs w:val="28"/>
        </w:rPr>
        <w:t xml:space="preserve">обязательство получателя субсидии об исполнении условий предоставления субсидии, в сроки, установленные соглашением, и предоставлении отчетов о достижении </w:t>
      </w:r>
      <w:r w:rsidR="00BB4BAD" w:rsidRPr="00BB4BAD">
        <w:rPr>
          <w:rFonts w:eastAsia="Calibri"/>
          <w:sz w:val="28"/>
          <w:szCs w:val="28"/>
        </w:rPr>
        <w:t>финансово-экономических показателей и календарного плана реализации проекта</w:t>
      </w:r>
      <w:r w:rsidRPr="00BB4BAD">
        <w:rPr>
          <w:rFonts w:eastAsia="Calibri"/>
          <w:sz w:val="28"/>
          <w:szCs w:val="28"/>
        </w:rPr>
        <w:t xml:space="preserve"> в соответствии с требованиями к отчетности, установленными </w:t>
      </w:r>
      <w:hyperlink r:id="rId12" w:history="1">
        <w:r w:rsidRPr="00BB4BAD">
          <w:rPr>
            <w:rFonts w:eastAsia="Calibri"/>
            <w:sz w:val="28"/>
            <w:szCs w:val="28"/>
          </w:rPr>
          <w:t>пунктом</w:t>
        </w:r>
      </w:hyperlink>
      <w:r w:rsidR="00BB4BAD" w:rsidRPr="00BB4BAD">
        <w:rPr>
          <w:rFonts w:eastAsia="Calibri"/>
          <w:sz w:val="28"/>
          <w:szCs w:val="28"/>
        </w:rPr>
        <w:t xml:space="preserve"> </w:t>
      </w:r>
      <w:r w:rsidR="00E80660">
        <w:rPr>
          <w:rFonts w:eastAsia="Calibri"/>
          <w:sz w:val="28"/>
          <w:szCs w:val="28"/>
        </w:rPr>
        <w:t xml:space="preserve">50 </w:t>
      </w:r>
      <w:r w:rsidR="00EB0FE3" w:rsidRPr="00BB4BAD">
        <w:rPr>
          <w:rFonts w:eastAsia="Calibri"/>
          <w:sz w:val="28"/>
          <w:szCs w:val="28"/>
        </w:rPr>
        <w:t>настоящего Положения</w:t>
      </w:r>
      <w:r w:rsidRPr="00BB4BAD">
        <w:rPr>
          <w:rFonts w:eastAsia="Calibri"/>
          <w:sz w:val="28"/>
          <w:szCs w:val="28"/>
        </w:rPr>
        <w:t>;</w:t>
      </w:r>
    </w:p>
    <w:p w:rsidR="00A855C3" w:rsidRPr="00853928" w:rsidRDefault="00A855C3" w:rsidP="00A85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3928">
        <w:rPr>
          <w:rFonts w:eastAsia="Calibri"/>
          <w:sz w:val="28"/>
          <w:szCs w:val="28"/>
        </w:rPr>
        <w:t xml:space="preserve">порядок возврата субсидии в случаях, установленных </w:t>
      </w:r>
      <w:r w:rsidR="00BB4BAD" w:rsidRPr="00BB4BAD">
        <w:rPr>
          <w:rFonts w:eastAsia="Calibri"/>
          <w:sz w:val="28"/>
          <w:szCs w:val="28"/>
        </w:rPr>
        <w:t xml:space="preserve">пунктом </w:t>
      </w:r>
      <w:r w:rsidR="00BB4BAD">
        <w:rPr>
          <w:rFonts w:eastAsia="Calibri"/>
          <w:sz w:val="28"/>
          <w:szCs w:val="28"/>
        </w:rPr>
        <w:t>5</w:t>
      </w:r>
      <w:r w:rsidR="00E80660">
        <w:rPr>
          <w:rFonts w:eastAsia="Calibri"/>
          <w:sz w:val="28"/>
          <w:szCs w:val="28"/>
        </w:rPr>
        <w:t>4</w:t>
      </w:r>
      <w:r w:rsidRPr="00853928">
        <w:rPr>
          <w:rFonts w:eastAsia="Calibri"/>
          <w:sz w:val="28"/>
          <w:szCs w:val="28"/>
        </w:rPr>
        <w:t xml:space="preserve"> настоящего Положения;</w:t>
      </w:r>
    </w:p>
    <w:p w:rsidR="00A855C3" w:rsidRPr="00853928" w:rsidRDefault="00A855C3" w:rsidP="00A85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3928">
        <w:rPr>
          <w:rFonts w:eastAsia="Calibri"/>
          <w:sz w:val="28"/>
          <w:szCs w:val="28"/>
        </w:rPr>
        <w:lastRenderedPageBreak/>
        <w:t>согласие получателя субсидии на осуществл</w:t>
      </w:r>
      <w:r w:rsidR="00EB0FE3">
        <w:rPr>
          <w:rFonts w:eastAsia="Calibri"/>
          <w:sz w:val="28"/>
          <w:szCs w:val="28"/>
        </w:rPr>
        <w:t>ение Организатором</w:t>
      </w:r>
      <w:r w:rsidRPr="00853928">
        <w:rPr>
          <w:rFonts w:eastAsia="Calibri"/>
          <w:sz w:val="28"/>
          <w:szCs w:val="28"/>
        </w:rPr>
        <w:t xml:space="preserve"> и органами муниципального финансового контроля проверок соблюдения получателем субсидии условий, цели и порядка ее предоставления.</w:t>
      </w:r>
    </w:p>
    <w:p w:rsidR="00C25006" w:rsidRDefault="00EB0FE3" w:rsidP="00C250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38</w:t>
      </w:r>
      <w:r w:rsidR="00C25006">
        <w:rPr>
          <w:sz w:val="28"/>
          <w:szCs w:val="28"/>
          <w:lang w:eastAsia="ru-RU"/>
        </w:rPr>
        <w:t>. Конкурс признается несостоявшимся в случаях, если:</w:t>
      </w:r>
    </w:p>
    <w:p w:rsidR="00C25006" w:rsidRDefault="00C25006" w:rsidP="00EB0F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для участия в Конкурсе поступила одна заявка;</w:t>
      </w:r>
    </w:p>
    <w:p w:rsidR="00C25006" w:rsidRDefault="00C25006" w:rsidP="00EB0F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 участию в Конкурсе допущен только один из участников, подавших заявки;</w:t>
      </w:r>
    </w:p>
    <w:p w:rsidR="00C25006" w:rsidRDefault="00C25006" w:rsidP="00EB0F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все участники и/или представленные ими заявки не соответствуют требованиям, определенным настоящим Положением.</w:t>
      </w:r>
    </w:p>
    <w:p w:rsidR="00D65BD2" w:rsidRDefault="00EB0FE3" w:rsidP="00EB0F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39</w:t>
      </w:r>
      <w:r w:rsidR="00C25006">
        <w:rPr>
          <w:sz w:val="28"/>
          <w:szCs w:val="28"/>
          <w:lang w:eastAsia="ru-RU"/>
        </w:rPr>
        <w:t xml:space="preserve">. </w:t>
      </w:r>
      <w:r w:rsidR="00C25006" w:rsidRPr="00FE0F34">
        <w:rPr>
          <w:sz w:val="28"/>
          <w:szCs w:val="28"/>
          <w:lang w:eastAsia="ru-RU"/>
        </w:rPr>
        <w:t>В случае если Конкурс не состоялся, по решению Конкурсной комиссии Конкурс пров</w:t>
      </w:r>
      <w:r w:rsidR="00D65BD2" w:rsidRPr="00FE0F34">
        <w:rPr>
          <w:sz w:val="28"/>
          <w:szCs w:val="28"/>
          <w:lang w:eastAsia="ru-RU"/>
        </w:rPr>
        <w:t>одится</w:t>
      </w:r>
      <w:r w:rsidR="00C25006" w:rsidRPr="00FE0F34">
        <w:rPr>
          <w:sz w:val="28"/>
          <w:szCs w:val="28"/>
          <w:lang w:eastAsia="ru-RU"/>
        </w:rPr>
        <w:t xml:space="preserve"> повторно</w:t>
      </w:r>
      <w:r w:rsidR="00850906" w:rsidRPr="00FE0F34">
        <w:rPr>
          <w:sz w:val="28"/>
          <w:szCs w:val="28"/>
          <w:lang w:eastAsia="ru-RU"/>
        </w:rPr>
        <w:t>.</w:t>
      </w:r>
      <w:r w:rsidR="00690200">
        <w:rPr>
          <w:sz w:val="28"/>
          <w:szCs w:val="28"/>
          <w:lang w:eastAsia="ru-RU"/>
        </w:rPr>
        <w:t xml:space="preserve"> </w:t>
      </w:r>
    </w:p>
    <w:p w:rsidR="00C25006" w:rsidRDefault="00EB0FE3" w:rsidP="00EB0F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40</w:t>
      </w:r>
      <w:r w:rsidR="00C25006">
        <w:rPr>
          <w:sz w:val="28"/>
          <w:szCs w:val="28"/>
          <w:lang w:eastAsia="ru-RU"/>
        </w:rPr>
        <w:t>. Участники Конкурса вправе знакомиться с результатами заседаний Конкурсной комиссии.</w:t>
      </w:r>
    </w:p>
    <w:p w:rsidR="00C25006" w:rsidRDefault="00C25006" w:rsidP="00C2500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комиссии.</w:t>
      </w:r>
    </w:p>
    <w:p w:rsidR="00C25006" w:rsidRPr="00273D3F" w:rsidRDefault="00C25006" w:rsidP="006F0898">
      <w:pPr>
        <w:ind w:firstLine="720"/>
        <w:jc w:val="both"/>
        <w:rPr>
          <w:sz w:val="28"/>
          <w:szCs w:val="28"/>
        </w:rPr>
      </w:pPr>
    </w:p>
    <w:p w:rsidR="00796C6F" w:rsidRPr="007810C2" w:rsidRDefault="00796C6F" w:rsidP="00195592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Критерии оценки и отбора заявок</w:t>
      </w:r>
    </w:p>
    <w:p w:rsidR="00796C6F" w:rsidRPr="00273D3F" w:rsidRDefault="00796C6F" w:rsidP="006F089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96C6F" w:rsidRDefault="00EB0FE3" w:rsidP="006F0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796C6F" w:rsidRPr="00946084">
        <w:rPr>
          <w:sz w:val="28"/>
          <w:szCs w:val="28"/>
        </w:rPr>
        <w:t>. Анализ, оценка и сопоставление заявок осуществляются по качественным и количественным критериям оценки заявок</w:t>
      </w:r>
      <w:r w:rsidR="00796C6F">
        <w:rPr>
          <w:sz w:val="28"/>
          <w:szCs w:val="28"/>
        </w:rPr>
        <w:t xml:space="preserve">, </w:t>
      </w:r>
      <w:r w:rsidR="00796C6F" w:rsidRPr="005942BC">
        <w:rPr>
          <w:sz w:val="28"/>
          <w:szCs w:val="28"/>
        </w:rPr>
        <w:t xml:space="preserve">описанным в </w:t>
      </w:r>
      <w:r w:rsidR="00796C6F" w:rsidRPr="00EB0FE3">
        <w:rPr>
          <w:sz w:val="28"/>
          <w:szCs w:val="28"/>
        </w:rPr>
        <w:t>приложении 2 к</w:t>
      </w:r>
      <w:r w:rsidR="00796C6F" w:rsidRPr="002C5F1E">
        <w:rPr>
          <w:sz w:val="28"/>
          <w:szCs w:val="28"/>
        </w:rPr>
        <w:t xml:space="preserve"> настоящему Положению с использованием балльной системы оценок по каждому критерию отдельно</w:t>
      </w:r>
      <w:r w:rsidR="00796C6F" w:rsidRPr="00946084">
        <w:rPr>
          <w:sz w:val="28"/>
          <w:szCs w:val="28"/>
        </w:rPr>
        <w:t>.</w:t>
      </w:r>
    </w:p>
    <w:p w:rsidR="00796C6F" w:rsidRDefault="00EB0FE3" w:rsidP="00B73CE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796C6F">
        <w:rPr>
          <w:rFonts w:ascii="Times New Roman" w:hAnsi="Times New Roman"/>
          <w:sz w:val="28"/>
          <w:szCs w:val="28"/>
        </w:rPr>
        <w:t>.</w:t>
      </w:r>
      <w:r w:rsidR="00796C6F" w:rsidRPr="00F02307">
        <w:rPr>
          <w:rFonts w:ascii="Times New Roman" w:hAnsi="Times New Roman"/>
          <w:sz w:val="28"/>
          <w:szCs w:val="28"/>
        </w:rPr>
        <w:t xml:space="preserve"> Победителями Конкурса признаются участники Конкурса, заявкам которых Конкурсная комиссия присвоила максимальный рейтинг, то есть</w:t>
      </w:r>
      <w:r w:rsidR="00796C6F">
        <w:rPr>
          <w:rFonts w:ascii="Times New Roman" w:hAnsi="Times New Roman"/>
          <w:sz w:val="28"/>
          <w:szCs w:val="28"/>
        </w:rPr>
        <w:t xml:space="preserve"> которые</w:t>
      </w:r>
      <w:r w:rsidR="00796C6F" w:rsidRPr="00F02307">
        <w:rPr>
          <w:rFonts w:ascii="Times New Roman" w:hAnsi="Times New Roman"/>
          <w:sz w:val="28"/>
          <w:szCs w:val="28"/>
        </w:rPr>
        <w:t xml:space="preserve"> набрали наибольшее количество баллов в соответствии с критериями оценки заявок, приведенными в настоящем </w:t>
      </w:r>
      <w:r w:rsidR="00796C6F">
        <w:rPr>
          <w:rFonts w:ascii="Times New Roman" w:hAnsi="Times New Roman"/>
          <w:sz w:val="28"/>
          <w:szCs w:val="28"/>
        </w:rPr>
        <w:t>Положении</w:t>
      </w:r>
      <w:r w:rsidR="00796C6F" w:rsidRPr="00F02307">
        <w:rPr>
          <w:rFonts w:ascii="Times New Roman" w:hAnsi="Times New Roman"/>
          <w:sz w:val="28"/>
          <w:szCs w:val="28"/>
        </w:rPr>
        <w:t>, но не менее минимального значения р</w:t>
      </w:r>
      <w:r w:rsidR="00C25006">
        <w:rPr>
          <w:rFonts w:ascii="Times New Roman" w:hAnsi="Times New Roman"/>
          <w:sz w:val="28"/>
          <w:szCs w:val="28"/>
        </w:rPr>
        <w:t>ейтинга заявки, установленного Конкурсной к</w:t>
      </w:r>
      <w:r w:rsidR="00796C6F" w:rsidRPr="00F02307">
        <w:rPr>
          <w:rFonts w:ascii="Times New Roman" w:hAnsi="Times New Roman"/>
          <w:sz w:val="28"/>
          <w:szCs w:val="28"/>
        </w:rPr>
        <w:t>омиссией.</w:t>
      </w:r>
    </w:p>
    <w:p w:rsidR="00B73CEE" w:rsidRDefault="00B73CEE" w:rsidP="008509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3CEE">
        <w:rPr>
          <w:rFonts w:ascii="Times New Roman" w:hAnsi="Times New Roman"/>
          <w:sz w:val="28"/>
          <w:szCs w:val="28"/>
        </w:rPr>
        <w:t xml:space="preserve">В случае если несколько </w:t>
      </w:r>
      <w:r>
        <w:rPr>
          <w:rFonts w:ascii="Times New Roman" w:hAnsi="Times New Roman"/>
          <w:sz w:val="28"/>
          <w:szCs w:val="28"/>
        </w:rPr>
        <w:t>заявок</w:t>
      </w:r>
      <w:r w:rsidRPr="00B73CEE">
        <w:rPr>
          <w:rFonts w:ascii="Times New Roman" w:hAnsi="Times New Roman"/>
          <w:sz w:val="28"/>
          <w:szCs w:val="28"/>
        </w:rPr>
        <w:t xml:space="preserve"> набрали одинаковое количество баллов, перв</w:t>
      </w:r>
      <w:r>
        <w:rPr>
          <w:rFonts w:ascii="Times New Roman" w:hAnsi="Times New Roman"/>
          <w:sz w:val="28"/>
          <w:szCs w:val="28"/>
        </w:rPr>
        <w:t>ой</w:t>
      </w:r>
      <w:r w:rsidRPr="00B73CEE">
        <w:rPr>
          <w:rFonts w:ascii="Times New Roman" w:hAnsi="Times New Roman"/>
          <w:sz w:val="28"/>
          <w:szCs w:val="28"/>
        </w:rPr>
        <w:t xml:space="preserve"> в рейтинге указывается </w:t>
      </w:r>
      <w:r>
        <w:rPr>
          <w:rFonts w:ascii="Times New Roman" w:hAnsi="Times New Roman"/>
          <w:sz w:val="28"/>
          <w:szCs w:val="28"/>
        </w:rPr>
        <w:t>заявка</w:t>
      </w:r>
      <w:r w:rsidRPr="00B73CEE">
        <w:rPr>
          <w:rFonts w:ascii="Times New Roman" w:hAnsi="Times New Roman"/>
          <w:sz w:val="28"/>
          <w:szCs w:val="28"/>
        </w:rPr>
        <w:t>, представлен</w:t>
      </w:r>
      <w:r>
        <w:rPr>
          <w:rFonts w:ascii="Times New Roman" w:hAnsi="Times New Roman"/>
          <w:sz w:val="28"/>
          <w:szCs w:val="28"/>
        </w:rPr>
        <w:t>н</w:t>
      </w:r>
      <w:r w:rsidRPr="00B73C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B73CEE">
        <w:rPr>
          <w:rFonts w:ascii="Times New Roman" w:hAnsi="Times New Roman"/>
          <w:sz w:val="28"/>
          <w:szCs w:val="28"/>
        </w:rPr>
        <w:t xml:space="preserve"> ранее.</w:t>
      </w:r>
    </w:p>
    <w:p w:rsidR="00796C6F" w:rsidRPr="0058525B" w:rsidRDefault="00796C6F" w:rsidP="00195592">
      <w:pPr>
        <w:jc w:val="center"/>
        <w:outlineLvl w:val="0"/>
        <w:rPr>
          <w:sz w:val="28"/>
          <w:szCs w:val="28"/>
        </w:rPr>
      </w:pPr>
      <w:r w:rsidRPr="0058525B">
        <w:rPr>
          <w:sz w:val="28"/>
          <w:szCs w:val="28"/>
          <w:lang w:val="en-US"/>
        </w:rPr>
        <w:t>VIII</w:t>
      </w:r>
      <w:r w:rsidRPr="0058525B">
        <w:rPr>
          <w:sz w:val="28"/>
          <w:szCs w:val="28"/>
        </w:rPr>
        <w:t>. </w:t>
      </w:r>
      <w:r w:rsidR="00C25006">
        <w:rPr>
          <w:sz w:val="28"/>
          <w:szCs w:val="28"/>
        </w:rPr>
        <w:t>Условия, п</w:t>
      </w:r>
      <w:r w:rsidRPr="0058525B">
        <w:rPr>
          <w:sz w:val="28"/>
          <w:szCs w:val="28"/>
        </w:rPr>
        <w:t>орядок предоставления</w:t>
      </w:r>
      <w:r w:rsidR="00C25006">
        <w:rPr>
          <w:sz w:val="28"/>
          <w:szCs w:val="28"/>
        </w:rPr>
        <w:t xml:space="preserve"> и возврата</w:t>
      </w:r>
      <w:r w:rsidRPr="0058525B">
        <w:rPr>
          <w:sz w:val="28"/>
          <w:szCs w:val="28"/>
        </w:rPr>
        <w:t xml:space="preserve"> субсидии</w:t>
      </w:r>
    </w:p>
    <w:p w:rsidR="00796C6F" w:rsidRDefault="00796C6F" w:rsidP="006F0898">
      <w:pPr>
        <w:jc w:val="both"/>
      </w:pPr>
    </w:p>
    <w:p w:rsidR="0062770D" w:rsidRPr="0062770D" w:rsidRDefault="00EB0FE3" w:rsidP="00627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62770D" w:rsidRPr="0062770D">
        <w:rPr>
          <w:sz w:val="28"/>
          <w:szCs w:val="28"/>
        </w:rPr>
        <w:t>. Максимальный объем средств, выделяемых в форме субсидии одному победителю Конкурса,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500 тыс. рублей.</w:t>
      </w:r>
    </w:p>
    <w:p w:rsidR="0062770D" w:rsidRPr="0062770D" w:rsidRDefault="0062770D" w:rsidP="00627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70D">
        <w:rPr>
          <w:sz w:val="28"/>
          <w:szCs w:val="28"/>
        </w:rPr>
        <w:t>К затратам, подлежащим возмещению, относятся затраты на приобретение основных средств в объеме не менее 50 процентов от суммы субсидии и иные затраты, в том числе затраты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Конкурса.</w:t>
      </w:r>
    </w:p>
    <w:p w:rsidR="0062770D" w:rsidRPr="0062770D" w:rsidRDefault="0062770D" w:rsidP="00627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70D">
        <w:rPr>
          <w:sz w:val="28"/>
          <w:szCs w:val="28"/>
        </w:rPr>
        <w:lastRenderedPageBreak/>
        <w:t>Затраты на оплату труда, командировочных и представительских расходов возмещению не подлежат.</w:t>
      </w:r>
    </w:p>
    <w:p w:rsidR="0062770D" w:rsidRPr="0062770D" w:rsidRDefault="0062770D" w:rsidP="00627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70D">
        <w:rPr>
          <w:sz w:val="28"/>
          <w:szCs w:val="28"/>
        </w:rPr>
        <w:t xml:space="preserve">Возмещению подлежат затраты, произведенные получателями средств с даты государственной регистрации юридического лица или индивидуального предпринимателя – субъекта малого </w:t>
      </w:r>
      <w:r w:rsidR="00011634">
        <w:rPr>
          <w:sz w:val="28"/>
          <w:szCs w:val="28"/>
        </w:rPr>
        <w:t>и</w:t>
      </w:r>
      <w:r w:rsidR="00EB0FE3">
        <w:rPr>
          <w:sz w:val="28"/>
          <w:szCs w:val="28"/>
        </w:rPr>
        <w:t>ли</w:t>
      </w:r>
      <w:r w:rsidR="00011634">
        <w:rPr>
          <w:sz w:val="28"/>
          <w:szCs w:val="28"/>
        </w:rPr>
        <w:t xml:space="preserve"> среднего </w:t>
      </w:r>
      <w:r w:rsidRPr="0062770D">
        <w:rPr>
          <w:sz w:val="28"/>
          <w:szCs w:val="28"/>
        </w:rPr>
        <w:t>предпринимательства.</w:t>
      </w:r>
    </w:p>
    <w:p w:rsidR="0062770D" w:rsidRPr="0062770D" w:rsidRDefault="0062770D" w:rsidP="00627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70D">
        <w:rPr>
          <w:sz w:val="28"/>
          <w:szCs w:val="28"/>
        </w:rPr>
        <w:t>Реализуемый получателем средств предпринимательский проект должен относиться к видам экономической деятельности по ОКВЭД</w:t>
      </w:r>
      <w:r w:rsidR="001E4A2C">
        <w:rPr>
          <w:sz w:val="28"/>
          <w:szCs w:val="28"/>
        </w:rPr>
        <w:t>-2</w:t>
      </w:r>
      <w:r w:rsidRPr="0062770D">
        <w:rPr>
          <w:sz w:val="28"/>
          <w:szCs w:val="28"/>
        </w:rPr>
        <w:t>, определенным Конкурсной комиссией.</w:t>
      </w:r>
    </w:p>
    <w:p w:rsidR="0062770D" w:rsidRPr="0062770D" w:rsidRDefault="0062770D" w:rsidP="00627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70D">
        <w:rPr>
          <w:sz w:val="28"/>
          <w:szCs w:val="28"/>
        </w:rPr>
        <w:t>Субсидия предоставляется при условии вложения собственных средств (денежные средства, иное имущество) в предпринимательский проект не менее 30 процентов от суммы запрашиваемой субсидии.</w:t>
      </w:r>
    </w:p>
    <w:p w:rsidR="0062770D" w:rsidRPr="0062770D" w:rsidRDefault="0062770D" w:rsidP="0062770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2770D">
        <w:rPr>
          <w:rFonts w:ascii="Times New Roman" w:hAnsi="Times New Roman"/>
          <w:sz w:val="28"/>
          <w:szCs w:val="28"/>
        </w:rPr>
        <w:t xml:space="preserve">Субсидия предоставляется после подтверждения прохождения </w:t>
      </w:r>
      <w:r w:rsidR="000250EB">
        <w:rPr>
          <w:rFonts w:ascii="Times New Roman" w:hAnsi="Times New Roman"/>
          <w:sz w:val="28"/>
          <w:szCs w:val="28"/>
        </w:rPr>
        <w:t>претендентом</w:t>
      </w:r>
      <w:r w:rsidRPr="0062770D">
        <w:rPr>
          <w:rFonts w:ascii="Times New Roman" w:hAnsi="Times New Roman"/>
          <w:sz w:val="28"/>
          <w:szCs w:val="28"/>
        </w:rPr>
        <w:t xml:space="preserve"> (индивидуальным предпринимателем или учредителем (-ями) юридического лица) краткосрочного обучения, и </w:t>
      </w:r>
      <w:hyperlink w:anchor="Par981" w:history="1">
        <w:r w:rsidRPr="0062770D">
          <w:rPr>
            <w:rFonts w:ascii="Times New Roman" w:hAnsi="Times New Roman"/>
            <w:sz w:val="28"/>
            <w:szCs w:val="28"/>
          </w:rPr>
          <w:t>Анкеты</w:t>
        </w:r>
      </w:hyperlink>
      <w:r w:rsidRPr="0062770D">
        <w:rPr>
          <w:rFonts w:ascii="Times New Roman" w:hAnsi="Times New Roman"/>
          <w:sz w:val="28"/>
          <w:szCs w:val="28"/>
        </w:rPr>
        <w:t xml:space="preserve"> получателя поддержки, заполненной по форме 5 к настоящему Положению.</w:t>
      </w:r>
    </w:p>
    <w:p w:rsidR="0062770D" w:rsidRDefault="0062770D" w:rsidP="000250EB">
      <w:pPr>
        <w:ind w:firstLine="709"/>
        <w:jc w:val="both"/>
        <w:rPr>
          <w:sz w:val="28"/>
          <w:szCs w:val="28"/>
          <w:lang w:eastAsia="ru-RU"/>
        </w:rPr>
      </w:pPr>
      <w:r w:rsidRPr="0062770D">
        <w:rPr>
          <w:sz w:val="28"/>
          <w:szCs w:val="28"/>
          <w:lang w:eastAsia="ru-RU"/>
        </w:rPr>
        <w:t xml:space="preserve">Прохождение </w:t>
      </w:r>
      <w:r w:rsidR="00F056D3">
        <w:rPr>
          <w:sz w:val="28"/>
          <w:szCs w:val="28"/>
          <w:lang w:eastAsia="ru-RU"/>
        </w:rPr>
        <w:t>претен</w:t>
      </w:r>
      <w:r w:rsidR="000250EB">
        <w:rPr>
          <w:sz w:val="28"/>
          <w:szCs w:val="28"/>
          <w:lang w:eastAsia="ru-RU"/>
        </w:rPr>
        <w:t>дентом</w:t>
      </w:r>
      <w:r w:rsidRPr="0062770D">
        <w:rPr>
          <w:sz w:val="28"/>
          <w:szCs w:val="28"/>
          <w:lang w:eastAsia="ru-RU"/>
        </w:rPr>
        <w:t xml:space="preserve"> (индивидуальным предпринимателем или учредителем (-ями)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8A1C99" w:rsidRPr="008A1C99" w:rsidRDefault="0049103F" w:rsidP="004910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44</w:t>
      </w:r>
      <w:r w:rsidR="00796C6F" w:rsidRPr="008A1C99">
        <w:rPr>
          <w:sz w:val="28"/>
          <w:szCs w:val="28"/>
        </w:rPr>
        <w:t>. </w:t>
      </w:r>
      <w:r w:rsidR="008A1C99" w:rsidRPr="008A1C99">
        <w:rPr>
          <w:sz w:val="28"/>
          <w:szCs w:val="28"/>
        </w:rPr>
        <w:t xml:space="preserve">Организатор в течение десяти рабочих дней с даты заключения соглашения о предоставлении субсидии перечисляет средства субсидии на расчетный счет получателя </w:t>
      </w:r>
      <w:r w:rsidR="008A1C99" w:rsidRPr="008A1C99">
        <w:rPr>
          <w:rFonts w:eastAsia="Calibri"/>
          <w:sz w:val="28"/>
          <w:szCs w:val="28"/>
        </w:rPr>
        <w:t>без требования последующего подтверждения использования</w:t>
      </w:r>
      <w:r>
        <w:rPr>
          <w:rFonts w:eastAsia="Calibri"/>
          <w:sz w:val="28"/>
          <w:szCs w:val="28"/>
        </w:rPr>
        <w:t xml:space="preserve"> полученных средств получателя субсидии</w:t>
      </w:r>
      <w:r w:rsidR="008A1C99" w:rsidRPr="008A1C99">
        <w:rPr>
          <w:rFonts w:eastAsia="Calibri"/>
          <w:sz w:val="28"/>
          <w:szCs w:val="28"/>
        </w:rPr>
        <w:t xml:space="preserve"> в соответствии с целями предоставления субсидий.</w:t>
      </w:r>
    </w:p>
    <w:p w:rsidR="00F056D3" w:rsidRDefault="00796C6F" w:rsidP="00F056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525B">
        <w:rPr>
          <w:sz w:val="28"/>
          <w:szCs w:val="28"/>
        </w:rPr>
        <w:t>4</w:t>
      </w:r>
      <w:r w:rsidR="0049103F">
        <w:rPr>
          <w:sz w:val="28"/>
          <w:szCs w:val="28"/>
        </w:rPr>
        <w:t>5</w:t>
      </w:r>
      <w:r w:rsidRPr="0058525B">
        <w:rPr>
          <w:sz w:val="28"/>
          <w:szCs w:val="28"/>
        </w:rPr>
        <w:t>. </w:t>
      </w:r>
      <w:r w:rsidR="00F056D3">
        <w:rPr>
          <w:sz w:val="28"/>
          <w:szCs w:val="28"/>
          <w:lang w:eastAsia="ru-RU"/>
        </w:rPr>
        <w:t xml:space="preserve">Субсидия предоставляется после подтверждения </w:t>
      </w:r>
      <w:r w:rsidR="00783617">
        <w:rPr>
          <w:sz w:val="28"/>
          <w:szCs w:val="28"/>
          <w:lang w:eastAsia="ru-RU"/>
        </w:rPr>
        <w:t>п</w:t>
      </w:r>
      <w:r w:rsidR="00F056D3">
        <w:rPr>
          <w:sz w:val="28"/>
          <w:szCs w:val="28"/>
          <w:lang w:eastAsia="ru-RU"/>
        </w:rPr>
        <w:t>обедителем реализации предпринимательского проекта путем предоставления подтверждающих документов. Подтверждающими факт вложения собственных средств документами являются:</w:t>
      </w:r>
    </w:p>
    <w:p w:rsidR="00F056D3" w:rsidRDefault="00F056D3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F056D3" w:rsidRDefault="00F056D3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F056D3" w:rsidRDefault="00F056D3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F056D3" w:rsidRDefault="00F056D3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Подтверждающие доку</w:t>
      </w:r>
      <w:r w:rsidR="007E122E">
        <w:rPr>
          <w:sz w:val="28"/>
          <w:szCs w:val="28"/>
          <w:lang w:eastAsia="ru-RU"/>
        </w:rPr>
        <w:t>менты могут быть представлены п</w:t>
      </w:r>
      <w:r>
        <w:rPr>
          <w:sz w:val="28"/>
          <w:szCs w:val="28"/>
          <w:lang w:eastAsia="ru-RU"/>
        </w:rPr>
        <w:t xml:space="preserve">обедителем Конкурса сразу в момент подачи заявки на Конкурс, либо в течение </w:t>
      </w:r>
      <w:r w:rsidR="007B7F99">
        <w:rPr>
          <w:sz w:val="28"/>
          <w:szCs w:val="28"/>
          <w:lang w:eastAsia="ru-RU"/>
        </w:rPr>
        <w:t xml:space="preserve">30 календарных дней </w:t>
      </w:r>
      <w:r>
        <w:rPr>
          <w:sz w:val="28"/>
          <w:szCs w:val="28"/>
          <w:lang w:eastAsia="ru-RU"/>
        </w:rPr>
        <w:t xml:space="preserve">с даты </w:t>
      </w:r>
      <w:r w:rsidR="007B7F99" w:rsidRPr="0058525B">
        <w:rPr>
          <w:sz w:val="28"/>
          <w:szCs w:val="28"/>
        </w:rPr>
        <w:t xml:space="preserve">принятия распоряжения Администрации </w:t>
      </w:r>
      <w:r w:rsidR="007B7F99">
        <w:rPr>
          <w:sz w:val="28"/>
          <w:szCs w:val="28"/>
        </w:rPr>
        <w:lastRenderedPageBreak/>
        <w:t>Молчановского района</w:t>
      </w:r>
      <w:r w:rsidR="007B7F99" w:rsidRPr="0058525B">
        <w:rPr>
          <w:sz w:val="28"/>
          <w:szCs w:val="28"/>
        </w:rPr>
        <w:t xml:space="preserve"> о победителях Конкурса, но не позднее 15-го </w:t>
      </w:r>
      <w:r w:rsidR="007B7F99">
        <w:rPr>
          <w:sz w:val="28"/>
          <w:szCs w:val="28"/>
        </w:rPr>
        <w:t>декабря</w:t>
      </w:r>
      <w:r w:rsidR="007B7F99" w:rsidRPr="0058525B">
        <w:rPr>
          <w:sz w:val="28"/>
          <w:szCs w:val="28"/>
        </w:rPr>
        <w:t xml:space="preserve"> текущего финансового года.</w:t>
      </w:r>
    </w:p>
    <w:p w:rsidR="00796C6F" w:rsidRPr="00F02307" w:rsidRDefault="00796C6F" w:rsidP="007B7F9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361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случае </w:t>
      </w:r>
      <w:r w:rsidR="00203B61" w:rsidRPr="00FE0F34">
        <w:rPr>
          <w:rFonts w:ascii="Times New Roman" w:hAnsi="Times New Roman"/>
          <w:sz w:val="28"/>
          <w:szCs w:val="28"/>
        </w:rPr>
        <w:t>непредставления</w:t>
      </w:r>
      <w:r w:rsidR="007E122E">
        <w:rPr>
          <w:rFonts w:ascii="Times New Roman" w:hAnsi="Times New Roman"/>
          <w:sz w:val="28"/>
          <w:szCs w:val="28"/>
        </w:rPr>
        <w:t xml:space="preserve"> п</w:t>
      </w:r>
      <w:r w:rsidRPr="00F02307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ем</w:t>
      </w:r>
      <w:r w:rsidRPr="00F02307">
        <w:rPr>
          <w:rFonts w:ascii="Times New Roman" w:hAnsi="Times New Roman"/>
          <w:sz w:val="28"/>
          <w:szCs w:val="28"/>
        </w:rPr>
        <w:t xml:space="preserve"> Конкурса в установленные сроки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F02307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F02307">
        <w:rPr>
          <w:rFonts w:ascii="Times New Roman" w:hAnsi="Times New Roman"/>
          <w:sz w:val="28"/>
          <w:szCs w:val="28"/>
        </w:rPr>
        <w:t xml:space="preserve">, решением Конкурсной комиссии он исключается из числа победителей Конкурса. По решению Конкурсной комиссии </w:t>
      </w:r>
      <w:r>
        <w:rPr>
          <w:rFonts w:ascii="Times New Roman" w:hAnsi="Times New Roman"/>
          <w:sz w:val="28"/>
          <w:szCs w:val="28"/>
        </w:rPr>
        <w:t>проводится</w:t>
      </w:r>
      <w:r w:rsidRPr="00F02307">
        <w:rPr>
          <w:rFonts w:ascii="Times New Roman" w:hAnsi="Times New Roman"/>
          <w:sz w:val="28"/>
          <w:szCs w:val="28"/>
        </w:rPr>
        <w:t xml:space="preserve"> новый Конкурс, либо из числа</w:t>
      </w:r>
      <w:r>
        <w:rPr>
          <w:rFonts w:ascii="Times New Roman" w:hAnsi="Times New Roman"/>
          <w:sz w:val="28"/>
          <w:szCs w:val="28"/>
        </w:rPr>
        <w:t xml:space="preserve"> остальных</w:t>
      </w:r>
      <w:r w:rsidRPr="00F02307">
        <w:rPr>
          <w:rFonts w:ascii="Times New Roman" w:hAnsi="Times New Roman"/>
          <w:sz w:val="28"/>
          <w:szCs w:val="28"/>
        </w:rPr>
        <w:t xml:space="preserve"> участников Конкурса, набравших максимальный рейтинг, </w:t>
      </w:r>
      <w:r>
        <w:rPr>
          <w:rFonts w:ascii="Times New Roman" w:hAnsi="Times New Roman"/>
          <w:sz w:val="28"/>
          <w:szCs w:val="28"/>
        </w:rPr>
        <w:t xml:space="preserve">может быть выбран </w:t>
      </w:r>
      <w:r w:rsidRPr="00F02307">
        <w:rPr>
          <w:rFonts w:ascii="Times New Roman" w:hAnsi="Times New Roman"/>
          <w:sz w:val="28"/>
          <w:szCs w:val="28"/>
        </w:rPr>
        <w:t>победитель.</w:t>
      </w:r>
    </w:p>
    <w:p w:rsidR="007B7F99" w:rsidRDefault="0049103F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83617">
        <w:rPr>
          <w:sz w:val="28"/>
          <w:szCs w:val="28"/>
          <w:lang w:eastAsia="ru-RU"/>
        </w:rPr>
        <w:t>7</w:t>
      </w:r>
      <w:r w:rsidR="007B7F99">
        <w:rPr>
          <w:sz w:val="28"/>
          <w:szCs w:val="28"/>
          <w:lang w:eastAsia="ru-RU"/>
        </w:rPr>
        <w:t>. Сумма субсидии указывается в протоколе заседания Конкурсной комиссии о подведении итогов Конкурса.</w:t>
      </w:r>
    </w:p>
    <w:p w:rsidR="007B7F99" w:rsidRDefault="0049103F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83617">
        <w:rPr>
          <w:sz w:val="28"/>
          <w:szCs w:val="28"/>
          <w:lang w:eastAsia="ru-RU"/>
        </w:rPr>
        <w:t>8</w:t>
      </w:r>
      <w:r w:rsidR="007B7F99">
        <w:rPr>
          <w:sz w:val="28"/>
          <w:szCs w:val="28"/>
          <w:lang w:eastAsia="ru-RU"/>
        </w:rPr>
        <w:t>. Условия предоставления и использования субсидии:</w:t>
      </w:r>
    </w:p>
    <w:p w:rsidR="007B7F99" w:rsidRDefault="007B7F99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E22D45">
        <w:rPr>
          <w:sz w:val="28"/>
          <w:szCs w:val="28"/>
          <w:lang w:eastAsia="ru-RU"/>
        </w:rPr>
        <w:t>) признание участника Конкурса п</w:t>
      </w:r>
      <w:r>
        <w:rPr>
          <w:sz w:val="28"/>
          <w:szCs w:val="28"/>
          <w:lang w:eastAsia="ru-RU"/>
        </w:rPr>
        <w:t>обедителем Конкурса в порядке, установленном настоящим Положением;</w:t>
      </w:r>
    </w:p>
    <w:p w:rsidR="007B7F99" w:rsidRDefault="00E22D45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заключение с п</w:t>
      </w:r>
      <w:r w:rsidR="007B7F99">
        <w:rPr>
          <w:sz w:val="28"/>
          <w:szCs w:val="28"/>
          <w:lang w:eastAsia="ru-RU"/>
        </w:rPr>
        <w:t>обедителем Конкурса соглашения о предоставлении субсидии;</w:t>
      </w:r>
    </w:p>
    <w:p w:rsidR="007B7F99" w:rsidRDefault="00E22D45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подтверждение п</w:t>
      </w:r>
      <w:r w:rsidR="007B7F99">
        <w:rPr>
          <w:sz w:val="28"/>
          <w:szCs w:val="28"/>
          <w:lang w:eastAsia="ru-RU"/>
        </w:rPr>
        <w:t xml:space="preserve">обедителем Конкурса факта вложения собственных средств в соответствии с </w:t>
      </w:r>
      <w:r w:rsidR="00BB4BAD">
        <w:rPr>
          <w:sz w:val="28"/>
          <w:szCs w:val="28"/>
          <w:lang w:eastAsia="ru-RU"/>
        </w:rPr>
        <w:t>пунктом 45</w:t>
      </w:r>
      <w:r w:rsidR="00864FB7">
        <w:rPr>
          <w:sz w:val="28"/>
          <w:szCs w:val="28"/>
          <w:lang w:eastAsia="ru-RU"/>
        </w:rPr>
        <w:t xml:space="preserve"> </w:t>
      </w:r>
      <w:r w:rsidR="007B7F99">
        <w:rPr>
          <w:sz w:val="28"/>
          <w:szCs w:val="28"/>
          <w:lang w:eastAsia="ru-RU"/>
        </w:rPr>
        <w:t>настоящего Положения;</w:t>
      </w:r>
    </w:p>
    <w:p w:rsidR="007B7F99" w:rsidRDefault="00E22D45" w:rsidP="004910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23D3C">
        <w:rPr>
          <w:sz w:val="28"/>
          <w:szCs w:val="28"/>
          <w:lang w:eastAsia="ru-RU"/>
        </w:rPr>
        <w:t>г) подтверждение п</w:t>
      </w:r>
      <w:r w:rsidR="007B7F99" w:rsidRPr="00523D3C">
        <w:rPr>
          <w:sz w:val="28"/>
          <w:szCs w:val="28"/>
          <w:lang w:eastAsia="ru-RU"/>
        </w:rPr>
        <w:t>обедителем Конкурса реализации предпринимательского проек</w:t>
      </w:r>
      <w:r w:rsidRPr="00523D3C">
        <w:rPr>
          <w:sz w:val="28"/>
          <w:szCs w:val="28"/>
          <w:lang w:eastAsia="ru-RU"/>
        </w:rPr>
        <w:t>та, представленного в заявке п</w:t>
      </w:r>
      <w:r w:rsidR="007B7F99" w:rsidRPr="00523D3C">
        <w:rPr>
          <w:sz w:val="28"/>
          <w:szCs w:val="28"/>
          <w:lang w:eastAsia="ru-RU"/>
        </w:rPr>
        <w:t xml:space="preserve">обедителя Конкурса, включая достижение основных финансово-экономических показателей предпринимательского проекта и выполнение календарного плана реализации предпринимательского проекта в соответствии с </w:t>
      </w:r>
      <w:hyperlink r:id="rId13" w:history="1">
        <w:r w:rsidR="00523D3C" w:rsidRPr="00523D3C">
          <w:rPr>
            <w:sz w:val="28"/>
            <w:szCs w:val="28"/>
            <w:lang w:eastAsia="ru-RU"/>
          </w:rPr>
          <w:t xml:space="preserve">формами </w:t>
        </w:r>
        <w:r w:rsidR="007B7F99" w:rsidRPr="00523D3C">
          <w:rPr>
            <w:sz w:val="28"/>
            <w:szCs w:val="28"/>
            <w:lang w:eastAsia="ru-RU"/>
          </w:rPr>
          <w:t>2</w:t>
        </w:r>
      </w:hyperlink>
      <w:r w:rsidR="00523D3C" w:rsidRPr="00523D3C">
        <w:rPr>
          <w:sz w:val="28"/>
          <w:szCs w:val="28"/>
          <w:lang w:eastAsia="ru-RU"/>
        </w:rPr>
        <w:t xml:space="preserve"> и 4</w:t>
      </w:r>
      <w:r w:rsidR="007B7F99" w:rsidRPr="00523D3C">
        <w:rPr>
          <w:sz w:val="28"/>
          <w:szCs w:val="28"/>
          <w:lang w:eastAsia="ru-RU"/>
        </w:rPr>
        <w:t xml:space="preserve"> </w:t>
      </w:r>
      <w:r w:rsidR="00523D3C" w:rsidRPr="00523D3C">
        <w:rPr>
          <w:sz w:val="28"/>
          <w:szCs w:val="28"/>
          <w:lang w:eastAsia="ru-RU"/>
        </w:rPr>
        <w:t>к настоящему Положению.</w:t>
      </w:r>
    </w:p>
    <w:p w:rsidR="008C7A71" w:rsidRPr="002B5DC3" w:rsidRDefault="00796C6F" w:rsidP="007B7F99">
      <w:pPr>
        <w:ind w:firstLine="720"/>
        <w:jc w:val="both"/>
        <w:rPr>
          <w:sz w:val="28"/>
          <w:szCs w:val="28"/>
        </w:rPr>
      </w:pPr>
      <w:r w:rsidRPr="002B5DC3">
        <w:rPr>
          <w:sz w:val="28"/>
          <w:szCs w:val="28"/>
        </w:rPr>
        <w:t>4</w:t>
      </w:r>
      <w:r w:rsidR="00783617">
        <w:rPr>
          <w:sz w:val="28"/>
          <w:szCs w:val="28"/>
        </w:rPr>
        <w:t>9</w:t>
      </w:r>
      <w:r w:rsidRPr="002B5DC3">
        <w:rPr>
          <w:sz w:val="28"/>
          <w:szCs w:val="28"/>
        </w:rPr>
        <w:t xml:space="preserve">. Победитель </w:t>
      </w:r>
      <w:r w:rsidR="00E22D45">
        <w:rPr>
          <w:sz w:val="28"/>
          <w:szCs w:val="28"/>
        </w:rPr>
        <w:t xml:space="preserve">Конкурса </w:t>
      </w:r>
      <w:r w:rsidRPr="002B5DC3">
        <w:rPr>
          <w:sz w:val="28"/>
          <w:szCs w:val="28"/>
        </w:rPr>
        <w:t>в течение последующих двух календарных лет, следующих за годом получения субсидии, ежегодно до 1 апреля, представляет Организатору Анкету получателя поддержки, заполненную по форме 5 к настоящему Положению.</w:t>
      </w:r>
    </w:p>
    <w:p w:rsidR="00831DB9" w:rsidRPr="002B5DC3" w:rsidRDefault="00783617" w:rsidP="008C7A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96C6F" w:rsidRPr="002B5DC3">
        <w:rPr>
          <w:sz w:val="28"/>
          <w:szCs w:val="28"/>
        </w:rPr>
        <w:t xml:space="preserve"> Победитель </w:t>
      </w:r>
      <w:r w:rsidR="003C60AD">
        <w:rPr>
          <w:sz w:val="28"/>
          <w:szCs w:val="28"/>
        </w:rPr>
        <w:t xml:space="preserve">Конкурса </w:t>
      </w:r>
      <w:r w:rsidR="00796C6F" w:rsidRPr="002B5DC3">
        <w:rPr>
          <w:sz w:val="28"/>
          <w:szCs w:val="28"/>
        </w:rPr>
        <w:t xml:space="preserve">предоставляет Организатору ежеквартальные (промежуточные) отчеты о ходе реализации предпринимательского проекта, в течение 15 календарных дней после наступления отчетной даты по форме 6 к Положению. </w:t>
      </w:r>
    </w:p>
    <w:p w:rsidR="00796C6F" w:rsidRPr="002B5DC3" w:rsidRDefault="00796C6F" w:rsidP="008C7A71">
      <w:pPr>
        <w:ind w:firstLine="720"/>
        <w:jc w:val="both"/>
        <w:rPr>
          <w:sz w:val="28"/>
          <w:szCs w:val="28"/>
        </w:rPr>
      </w:pPr>
      <w:r w:rsidRPr="002B5DC3">
        <w:rPr>
          <w:sz w:val="28"/>
          <w:szCs w:val="28"/>
        </w:rPr>
        <w:t xml:space="preserve">В промежуточный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которые были получены Победителем в ходе реализации предпринимательского проекта (лицензии, сертификаты, заключения, протоколы и т.д.). </w:t>
      </w:r>
    </w:p>
    <w:p w:rsidR="00796C6F" w:rsidRPr="002B5DC3" w:rsidRDefault="00796C6F" w:rsidP="008C7A7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5DC3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E22D4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2B5DC3">
        <w:rPr>
          <w:rFonts w:ascii="Times New Roman" w:hAnsi="Times New Roman" w:cs="Times New Roman"/>
          <w:sz w:val="28"/>
          <w:szCs w:val="28"/>
        </w:rPr>
        <w:t>представляет итоговый отчет о завершении выполнения предпринимательского проекта в течение 30 календарных дне</w:t>
      </w:r>
      <w:r w:rsidR="002C438A">
        <w:rPr>
          <w:rFonts w:ascii="Times New Roman" w:hAnsi="Times New Roman" w:cs="Times New Roman"/>
          <w:sz w:val="28"/>
          <w:szCs w:val="28"/>
        </w:rPr>
        <w:t>й после установленного соглашением</w:t>
      </w:r>
      <w:r w:rsidRPr="002B5DC3">
        <w:rPr>
          <w:rFonts w:ascii="Times New Roman" w:hAnsi="Times New Roman" w:cs="Times New Roman"/>
          <w:sz w:val="28"/>
          <w:szCs w:val="28"/>
        </w:rPr>
        <w:t xml:space="preserve"> о предоставлении субсидии срока завершения выполнения предпринимательского проекта по форме 6 к Положению. Итоговый отчет включает исчерпывающий и детальный отчет о выполнении предпринимательского проекта и оценку достигнутых результатов.</w:t>
      </w:r>
    </w:p>
    <w:p w:rsidR="00065FE6" w:rsidRPr="001879C2" w:rsidRDefault="00783617" w:rsidP="00065FE6">
      <w:pPr>
        <w:pStyle w:val="21"/>
        <w:tabs>
          <w:tab w:val="left" w:pos="240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51</w:t>
      </w:r>
      <w:r w:rsidR="00796C6F" w:rsidRPr="001879C2">
        <w:rPr>
          <w:sz w:val="28"/>
          <w:szCs w:val="28"/>
        </w:rPr>
        <w:t xml:space="preserve">. </w:t>
      </w:r>
      <w:r w:rsidR="00065FE6" w:rsidRPr="001879C2">
        <w:rPr>
          <w:rFonts w:eastAsia="Calibri"/>
          <w:sz w:val="28"/>
          <w:szCs w:val="28"/>
        </w:rPr>
        <w:t>Организатор и органы муниципального финансового контроля осуществляют обязательную проверку соблюдения получателем субсидии условий, цели и порядка предоставления субсидии.</w:t>
      </w:r>
    </w:p>
    <w:p w:rsidR="00065FE6" w:rsidRPr="001879C2" w:rsidRDefault="00783617" w:rsidP="00065FE6">
      <w:pPr>
        <w:pStyle w:val="af8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1879C2" w:rsidRPr="001879C2">
        <w:rPr>
          <w:rFonts w:ascii="Times New Roman" w:hAnsi="Times New Roman"/>
          <w:sz w:val="28"/>
          <w:szCs w:val="28"/>
        </w:rPr>
        <w:t xml:space="preserve">. </w:t>
      </w:r>
      <w:r w:rsidR="00065FE6" w:rsidRPr="001879C2">
        <w:rPr>
          <w:rFonts w:ascii="Times New Roman" w:hAnsi="Times New Roman"/>
          <w:sz w:val="28"/>
          <w:szCs w:val="28"/>
        </w:rPr>
        <w:t>Получатель субсидии обязан в течение срока действия соглашения не принимать решение о ликвидации юридического л</w:t>
      </w:r>
      <w:r w:rsidR="003A6EB3">
        <w:rPr>
          <w:rFonts w:ascii="Times New Roman" w:hAnsi="Times New Roman"/>
          <w:sz w:val="28"/>
          <w:szCs w:val="28"/>
        </w:rPr>
        <w:t>ица или прекращении деятельност</w:t>
      </w:r>
      <w:r w:rsidR="003A6EB3" w:rsidRPr="00FE0F34">
        <w:rPr>
          <w:rFonts w:ascii="Times New Roman" w:hAnsi="Times New Roman"/>
          <w:sz w:val="28"/>
          <w:szCs w:val="28"/>
        </w:rPr>
        <w:t>и</w:t>
      </w:r>
      <w:r w:rsidR="00065FE6" w:rsidRPr="001879C2">
        <w:rPr>
          <w:rFonts w:ascii="Times New Roman" w:hAnsi="Times New Roman"/>
          <w:sz w:val="28"/>
          <w:szCs w:val="28"/>
        </w:rPr>
        <w:t xml:space="preserve"> индивидуального предпринимателя.</w:t>
      </w:r>
    </w:p>
    <w:p w:rsidR="00065FE6" w:rsidRPr="001879C2" w:rsidRDefault="001879C2" w:rsidP="00065FE6">
      <w:pPr>
        <w:pStyle w:val="af8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79C2">
        <w:rPr>
          <w:rFonts w:ascii="Times New Roman" w:hAnsi="Times New Roman"/>
          <w:sz w:val="28"/>
          <w:szCs w:val="28"/>
        </w:rPr>
        <w:t>5</w:t>
      </w:r>
      <w:r w:rsidR="00783617">
        <w:rPr>
          <w:rFonts w:ascii="Times New Roman" w:hAnsi="Times New Roman"/>
          <w:sz w:val="28"/>
          <w:szCs w:val="28"/>
        </w:rPr>
        <w:t>3</w:t>
      </w:r>
      <w:r w:rsidR="00065FE6" w:rsidRPr="001879C2">
        <w:rPr>
          <w:rFonts w:ascii="Times New Roman" w:hAnsi="Times New Roman"/>
          <w:sz w:val="28"/>
          <w:szCs w:val="28"/>
        </w:rPr>
        <w:t>. Соглашением о предоставлении субсидии устанавливаются</w:t>
      </w:r>
      <w:r w:rsidR="00523D3C">
        <w:rPr>
          <w:rFonts w:ascii="Times New Roman" w:hAnsi="Times New Roman"/>
          <w:sz w:val="28"/>
          <w:szCs w:val="28"/>
        </w:rPr>
        <w:t xml:space="preserve"> финансово-экономические показатели</w:t>
      </w:r>
      <w:r w:rsidR="00065FE6" w:rsidRPr="001879C2">
        <w:rPr>
          <w:rFonts w:ascii="Times New Roman" w:hAnsi="Times New Roman"/>
          <w:sz w:val="28"/>
          <w:szCs w:val="28"/>
        </w:rPr>
        <w:t>, достижение которых получатель субсидии должен обеспечить в течение срока действия соглашения о предоставлении субсидии.</w:t>
      </w:r>
    </w:p>
    <w:p w:rsidR="0071077C" w:rsidRDefault="001879C2" w:rsidP="00065FE6">
      <w:pPr>
        <w:pStyle w:val="21"/>
        <w:tabs>
          <w:tab w:val="left" w:pos="240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783617">
        <w:rPr>
          <w:sz w:val="28"/>
          <w:szCs w:val="28"/>
        </w:rPr>
        <w:t>4</w:t>
      </w:r>
      <w:r w:rsidR="00796C6F" w:rsidRPr="002B5DC3">
        <w:rPr>
          <w:sz w:val="28"/>
          <w:szCs w:val="28"/>
        </w:rPr>
        <w:t>.</w:t>
      </w:r>
      <w:r w:rsidR="0071077C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 w:rsidR="00E22D45">
        <w:rPr>
          <w:sz w:val="28"/>
          <w:szCs w:val="28"/>
          <w:lang w:eastAsia="ru-RU"/>
        </w:rPr>
        <w:t>случае неисполнения п</w:t>
      </w:r>
      <w:r w:rsidR="0071077C">
        <w:rPr>
          <w:sz w:val="28"/>
          <w:szCs w:val="28"/>
          <w:lang w:eastAsia="ru-RU"/>
        </w:rPr>
        <w:t xml:space="preserve">обедителем </w:t>
      </w:r>
      <w:r w:rsidR="00E22D45">
        <w:rPr>
          <w:sz w:val="28"/>
          <w:szCs w:val="28"/>
          <w:lang w:eastAsia="ru-RU"/>
        </w:rPr>
        <w:t xml:space="preserve">Конкурса </w:t>
      </w:r>
      <w:r w:rsidR="0071077C">
        <w:rPr>
          <w:sz w:val="28"/>
          <w:szCs w:val="28"/>
          <w:lang w:eastAsia="ru-RU"/>
        </w:rPr>
        <w:t>условий предоставления и использования субс</w:t>
      </w:r>
      <w:r w:rsidR="00E22D45">
        <w:rPr>
          <w:sz w:val="28"/>
          <w:szCs w:val="28"/>
          <w:lang w:eastAsia="ru-RU"/>
        </w:rPr>
        <w:t>идии п</w:t>
      </w:r>
      <w:r w:rsidR="0071077C">
        <w:rPr>
          <w:sz w:val="28"/>
          <w:szCs w:val="28"/>
          <w:lang w:eastAsia="ru-RU"/>
        </w:rPr>
        <w:t>обедитель Конкурса обязан возвратить сумму субсидии кроме случаев, когда корректировка финансово-экономических показателей и</w:t>
      </w:r>
      <w:r w:rsidR="00A575E2">
        <w:rPr>
          <w:sz w:val="28"/>
          <w:szCs w:val="28"/>
          <w:lang w:eastAsia="ru-RU"/>
        </w:rPr>
        <w:t xml:space="preserve"> </w:t>
      </w:r>
      <w:r w:rsidR="0071077C">
        <w:rPr>
          <w:sz w:val="28"/>
          <w:szCs w:val="28"/>
          <w:lang w:eastAsia="ru-RU"/>
        </w:rPr>
        <w:t>(или) календарного плана предпринимательского проекта произведена на основании решения Конкурсной комиссии в порядке, установленном настоящим пунктом.</w:t>
      </w:r>
    </w:p>
    <w:p w:rsidR="0071077C" w:rsidRDefault="0071077C" w:rsidP="001879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предпринимательских проектов в части достижения основных финансово-экономических показателей оценивается по итогам их завершения в соответствии с соглашением о предоставлении субсидии. Организатор проводит сверку основных финансово-экономических показателей предпринимательского проекта с Пенсионным фондом Российской Федерации и Инспекцией Федеральной налоговой службы в целях подтверждения достоверности представленной отчетной информации.</w:t>
      </w:r>
    </w:p>
    <w:p w:rsidR="0071077C" w:rsidRDefault="00E22D45" w:rsidP="001879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недостижении п</w:t>
      </w:r>
      <w:r w:rsidR="0071077C">
        <w:rPr>
          <w:sz w:val="28"/>
          <w:szCs w:val="28"/>
          <w:lang w:eastAsia="ru-RU"/>
        </w:rPr>
        <w:t>обедителем</w:t>
      </w:r>
      <w:r>
        <w:rPr>
          <w:sz w:val="28"/>
          <w:szCs w:val="28"/>
          <w:lang w:eastAsia="ru-RU"/>
        </w:rPr>
        <w:t xml:space="preserve"> Конкурса</w:t>
      </w:r>
      <w:r w:rsidR="0071077C">
        <w:rPr>
          <w:sz w:val="28"/>
          <w:szCs w:val="28"/>
          <w:lang w:eastAsia="ru-RU"/>
        </w:rPr>
        <w:t xml:space="preserve"> основных финансово-экономических показателей и</w:t>
      </w:r>
      <w:r w:rsidR="001879C2">
        <w:rPr>
          <w:sz w:val="28"/>
          <w:szCs w:val="28"/>
          <w:lang w:eastAsia="ru-RU"/>
        </w:rPr>
        <w:t xml:space="preserve"> </w:t>
      </w:r>
      <w:r w:rsidR="0071077C">
        <w:rPr>
          <w:sz w:val="28"/>
          <w:szCs w:val="28"/>
          <w:lang w:eastAsia="ru-RU"/>
        </w:rPr>
        <w:t>(или) несоблюдении календарного плана предпринимательского проекта, установленных соглашен</w:t>
      </w:r>
      <w:r>
        <w:rPr>
          <w:sz w:val="28"/>
          <w:szCs w:val="28"/>
          <w:lang w:eastAsia="ru-RU"/>
        </w:rPr>
        <w:t>ием о предоставлении субсидии, п</w:t>
      </w:r>
      <w:r w:rsidR="0071077C">
        <w:rPr>
          <w:sz w:val="28"/>
          <w:szCs w:val="28"/>
          <w:lang w:eastAsia="ru-RU"/>
        </w:rPr>
        <w:t>обедитель Конкурса до истечения срока действия соглашения о предоставлении субсидии вправе обратиться к Организатору с письменным заявлением о произведении корректировки финансово-экономических показателей и</w:t>
      </w:r>
      <w:r w:rsidR="00A575E2">
        <w:rPr>
          <w:sz w:val="28"/>
          <w:szCs w:val="28"/>
          <w:lang w:eastAsia="ru-RU"/>
        </w:rPr>
        <w:t xml:space="preserve"> </w:t>
      </w:r>
      <w:r w:rsidR="0071077C">
        <w:rPr>
          <w:sz w:val="28"/>
          <w:szCs w:val="28"/>
          <w:lang w:eastAsia="ru-RU"/>
        </w:rPr>
        <w:t>(или) изменении календарного плана предпринимательского проекта при соблюдении всех нижеследующих условий:</w:t>
      </w:r>
    </w:p>
    <w:p w:rsidR="0071077C" w:rsidRDefault="0071077C" w:rsidP="001879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 момент подачи заявления предпринимательский проект в части достижения таких финансово-экономических показателей, как количество рабочих мест, размер средней заработной платы, объем налоговых отчислений по соглашению о предо</w:t>
      </w:r>
      <w:r w:rsidR="00E22D45">
        <w:rPr>
          <w:sz w:val="28"/>
          <w:szCs w:val="28"/>
          <w:lang w:eastAsia="ru-RU"/>
        </w:rPr>
        <w:t>ставлении субсидии, реализован п</w:t>
      </w:r>
      <w:r>
        <w:rPr>
          <w:sz w:val="28"/>
          <w:szCs w:val="28"/>
          <w:lang w:eastAsia="ru-RU"/>
        </w:rPr>
        <w:t>обедителем Конкурса на 50 и более процентов каждый в соответствии с этапами календарного плана реализации предпринимательского проекта;</w:t>
      </w:r>
    </w:p>
    <w:p w:rsidR="0071077C" w:rsidRDefault="00E22D45" w:rsidP="007E12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запрашиваемое п</w:t>
      </w:r>
      <w:r w:rsidR="0071077C">
        <w:rPr>
          <w:sz w:val="28"/>
          <w:szCs w:val="28"/>
          <w:lang w:eastAsia="ru-RU"/>
        </w:rPr>
        <w:t>обедителем Конкурса изменение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:rsidR="0071077C" w:rsidRDefault="0071077C" w:rsidP="007E12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E122E">
        <w:rPr>
          <w:sz w:val="28"/>
          <w:szCs w:val="28"/>
          <w:lang w:eastAsia="ru-RU"/>
        </w:rPr>
        <w:t>неисполне</w:t>
      </w:r>
      <w:r w:rsidR="00E22D45">
        <w:rPr>
          <w:sz w:val="28"/>
          <w:szCs w:val="28"/>
          <w:lang w:eastAsia="ru-RU"/>
        </w:rPr>
        <w:t>ние (невозможность исполнения) п</w:t>
      </w:r>
      <w:r w:rsidRPr="007E122E">
        <w:rPr>
          <w:sz w:val="28"/>
          <w:szCs w:val="28"/>
          <w:lang w:eastAsia="ru-RU"/>
        </w:rPr>
        <w:t xml:space="preserve">обедителем Конкурса обязательств, установленных </w:t>
      </w:r>
      <w:r w:rsidR="00EC3566" w:rsidRPr="007E122E">
        <w:rPr>
          <w:sz w:val="28"/>
          <w:szCs w:val="28"/>
          <w:lang w:eastAsia="ru-RU"/>
        </w:rPr>
        <w:t>соглашением</w:t>
      </w:r>
      <w:r w:rsidRPr="007E122E">
        <w:rPr>
          <w:sz w:val="28"/>
          <w:szCs w:val="28"/>
          <w:lang w:eastAsia="ru-RU"/>
        </w:rPr>
        <w:t xml:space="preserve"> о предоставлении субсидии, вызвано чрезвычайными и непредотвратимыми при данных условиях </w:t>
      </w:r>
      <w:r w:rsidRPr="007E122E">
        <w:rPr>
          <w:sz w:val="28"/>
          <w:szCs w:val="28"/>
          <w:lang w:eastAsia="ru-RU"/>
        </w:rPr>
        <w:lastRenderedPageBreak/>
        <w:t>обстоятельствами (непреодолимой сил</w:t>
      </w:r>
      <w:r w:rsidR="00E22D45">
        <w:rPr>
          <w:sz w:val="28"/>
          <w:szCs w:val="28"/>
          <w:lang w:eastAsia="ru-RU"/>
        </w:rPr>
        <w:t>ой) либо иными подтвержденными п</w:t>
      </w:r>
      <w:r w:rsidRPr="007E122E">
        <w:rPr>
          <w:sz w:val="28"/>
          <w:szCs w:val="28"/>
          <w:lang w:eastAsia="ru-RU"/>
        </w:rPr>
        <w:t>обедителем Конкурса ув</w:t>
      </w:r>
      <w:r w:rsidR="00E22D45">
        <w:rPr>
          <w:sz w:val="28"/>
          <w:szCs w:val="28"/>
          <w:lang w:eastAsia="ru-RU"/>
        </w:rPr>
        <w:t>ажительными причинами, которые п</w:t>
      </w:r>
      <w:r w:rsidRPr="007E122E">
        <w:rPr>
          <w:sz w:val="28"/>
          <w:szCs w:val="28"/>
          <w:lang w:eastAsia="ru-RU"/>
        </w:rPr>
        <w:t>обедитель Конкурса не мог преодолеть после их возникновения при той степени осмотрительности, какая от него требовалась в сложившихся условиях, либо устр</w:t>
      </w:r>
      <w:r w:rsidR="00E22D45">
        <w:rPr>
          <w:sz w:val="28"/>
          <w:szCs w:val="28"/>
          <w:lang w:eastAsia="ru-RU"/>
        </w:rPr>
        <w:t>анение которых повлекло бы для п</w:t>
      </w:r>
      <w:r w:rsidRPr="007E122E">
        <w:rPr>
          <w:sz w:val="28"/>
          <w:szCs w:val="28"/>
          <w:lang w:eastAsia="ru-RU"/>
        </w:rPr>
        <w:t>обедителя Конкурса возникновение ущерба, превышающего экономическую выгоду от реализации предпринимател</w:t>
      </w:r>
      <w:r w:rsidR="00E22D45">
        <w:rPr>
          <w:sz w:val="28"/>
          <w:szCs w:val="28"/>
          <w:lang w:eastAsia="ru-RU"/>
        </w:rPr>
        <w:t>ьского проекта, либо причинило п</w:t>
      </w:r>
      <w:r w:rsidRPr="007E122E">
        <w:rPr>
          <w:sz w:val="28"/>
          <w:szCs w:val="28"/>
          <w:lang w:eastAsia="ru-RU"/>
        </w:rPr>
        <w:t>обедителю Конкурса (иным лицам) физические и нравственные страдания.</w:t>
      </w:r>
    </w:p>
    <w:p w:rsidR="0071077C" w:rsidRDefault="0071077C" w:rsidP="007E12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Обязанность по доказыванию чрезвычайного, непредотвратимого и уважительного характера причин неисполне</w:t>
      </w:r>
      <w:r w:rsidR="00E22D45">
        <w:rPr>
          <w:sz w:val="28"/>
          <w:szCs w:val="28"/>
          <w:lang w:eastAsia="ru-RU"/>
        </w:rPr>
        <w:t>ния (невозможности исполнения) п</w:t>
      </w:r>
      <w:r>
        <w:rPr>
          <w:sz w:val="28"/>
          <w:szCs w:val="28"/>
          <w:lang w:eastAsia="ru-RU"/>
        </w:rPr>
        <w:t xml:space="preserve">обедителем Конкурса обязательств, установленных </w:t>
      </w:r>
      <w:r w:rsidR="00EC3566">
        <w:rPr>
          <w:sz w:val="28"/>
          <w:szCs w:val="28"/>
          <w:lang w:eastAsia="ru-RU"/>
        </w:rPr>
        <w:t>соглашением</w:t>
      </w:r>
      <w:r>
        <w:rPr>
          <w:sz w:val="28"/>
          <w:szCs w:val="28"/>
          <w:lang w:eastAsia="ru-RU"/>
        </w:rPr>
        <w:t xml:space="preserve"> о предостав</w:t>
      </w:r>
      <w:r w:rsidR="00E22D45">
        <w:rPr>
          <w:sz w:val="28"/>
          <w:szCs w:val="28"/>
          <w:lang w:eastAsia="ru-RU"/>
        </w:rPr>
        <w:t>лении субсидии, возлагается на п</w:t>
      </w:r>
      <w:r>
        <w:rPr>
          <w:sz w:val="28"/>
          <w:szCs w:val="28"/>
          <w:lang w:eastAsia="ru-RU"/>
        </w:rPr>
        <w:t>обедителя Конкурса. Для подтверждения обсто</w:t>
      </w:r>
      <w:r w:rsidR="00E22D45">
        <w:rPr>
          <w:sz w:val="28"/>
          <w:szCs w:val="28"/>
          <w:lang w:eastAsia="ru-RU"/>
        </w:rPr>
        <w:t>ятельств, на которые ссылается п</w:t>
      </w:r>
      <w:r w:rsidR="00EC3566">
        <w:rPr>
          <w:sz w:val="28"/>
          <w:szCs w:val="28"/>
          <w:lang w:eastAsia="ru-RU"/>
        </w:rPr>
        <w:t>обедитель Конкурса в обосновании</w:t>
      </w:r>
      <w:r>
        <w:rPr>
          <w:sz w:val="28"/>
          <w:szCs w:val="28"/>
          <w:lang w:eastAsia="ru-RU"/>
        </w:rPr>
        <w:t xml:space="preserve"> причин неисполнения (невозможности исполнения) обязательств, установленных </w:t>
      </w:r>
      <w:r w:rsidR="00EC3566">
        <w:rPr>
          <w:sz w:val="28"/>
          <w:szCs w:val="28"/>
          <w:lang w:eastAsia="ru-RU"/>
        </w:rPr>
        <w:t>соглашением</w:t>
      </w:r>
      <w:r w:rsidR="00E22D45">
        <w:rPr>
          <w:sz w:val="28"/>
          <w:szCs w:val="28"/>
          <w:lang w:eastAsia="ru-RU"/>
        </w:rPr>
        <w:t xml:space="preserve"> о предоставлении субсидии, п</w:t>
      </w:r>
      <w:r>
        <w:rPr>
          <w:sz w:val="28"/>
          <w:szCs w:val="28"/>
          <w:lang w:eastAsia="ru-RU"/>
        </w:rPr>
        <w:t>обедитель Конкурса, подавший заявление о необходимости корректировки финансово-экономических показателей и</w:t>
      </w:r>
      <w:r w:rsidR="007E122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(или) календарного плана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:rsidR="0071077C" w:rsidRDefault="0071077C" w:rsidP="007E12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Подтверждающие докумен</w:t>
      </w:r>
      <w:r w:rsidR="00E22D45">
        <w:rPr>
          <w:sz w:val="28"/>
          <w:szCs w:val="28"/>
          <w:lang w:eastAsia="ru-RU"/>
        </w:rPr>
        <w:t>ты и материалы предоставляются п</w:t>
      </w:r>
      <w:r>
        <w:rPr>
          <w:sz w:val="28"/>
          <w:szCs w:val="28"/>
          <w:lang w:eastAsia="ru-RU"/>
        </w:rPr>
        <w:t xml:space="preserve">обедителем Конкурса вместе с заявлением </w:t>
      </w:r>
      <w:r w:rsidR="005E6ED1">
        <w:rPr>
          <w:sz w:val="28"/>
          <w:szCs w:val="28"/>
          <w:lang w:eastAsia="ru-RU"/>
        </w:rPr>
        <w:t>Орга</w:t>
      </w:r>
      <w:r w:rsidR="00EC3566">
        <w:rPr>
          <w:sz w:val="28"/>
          <w:szCs w:val="28"/>
          <w:lang w:eastAsia="ru-RU"/>
        </w:rPr>
        <w:t>низатору</w:t>
      </w:r>
      <w:r>
        <w:rPr>
          <w:sz w:val="28"/>
          <w:szCs w:val="28"/>
          <w:lang w:eastAsia="ru-RU"/>
        </w:rPr>
        <w:t xml:space="preserve"> в виде оригиналов или простых копий. Копии д</w:t>
      </w:r>
      <w:r w:rsidR="00E22D45">
        <w:rPr>
          <w:sz w:val="28"/>
          <w:szCs w:val="28"/>
          <w:lang w:eastAsia="ru-RU"/>
        </w:rPr>
        <w:t>окументов должны быть заверены п</w:t>
      </w:r>
      <w:r>
        <w:rPr>
          <w:sz w:val="28"/>
          <w:szCs w:val="28"/>
          <w:lang w:eastAsia="ru-RU"/>
        </w:rPr>
        <w:t>обедителем Конкурса.</w:t>
      </w:r>
    </w:p>
    <w:p w:rsidR="0071077C" w:rsidRDefault="0071077C" w:rsidP="007E12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поступлении </w:t>
      </w:r>
      <w:r w:rsidR="00EC3566">
        <w:rPr>
          <w:sz w:val="28"/>
          <w:szCs w:val="28"/>
          <w:lang w:eastAsia="ru-RU"/>
        </w:rPr>
        <w:t>Организатору</w:t>
      </w:r>
      <w:r w:rsidR="00E22D45">
        <w:rPr>
          <w:sz w:val="28"/>
          <w:szCs w:val="28"/>
          <w:lang w:eastAsia="ru-RU"/>
        </w:rPr>
        <w:t xml:space="preserve"> письменного заявления п</w:t>
      </w:r>
      <w:r>
        <w:rPr>
          <w:sz w:val="28"/>
          <w:szCs w:val="28"/>
          <w:lang w:eastAsia="ru-RU"/>
        </w:rPr>
        <w:t>обедителя Конкурса о проведении корректировки финансово-экономических показателей и</w:t>
      </w:r>
      <w:r w:rsidR="007E122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(или) изменении календарного плана реализации предпринимательского проекта </w:t>
      </w:r>
      <w:r w:rsidR="00EC3566">
        <w:rPr>
          <w:sz w:val="28"/>
          <w:szCs w:val="28"/>
          <w:lang w:eastAsia="ru-RU"/>
        </w:rPr>
        <w:t>Организатор</w:t>
      </w:r>
      <w:r>
        <w:rPr>
          <w:sz w:val="28"/>
          <w:szCs w:val="28"/>
          <w:lang w:eastAsia="ru-RU"/>
        </w:rPr>
        <w:t xml:space="preserve"> в течение 15 рабочих дней с даты поступления данного заявления организует проведение внеочередного заседания Конкурсной комиссии по рассмотрению вопросов, указанных в заявлении.</w:t>
      </w:r>
    </w:p>
    <w:p w:rsidR="0071077C" w:rsidRDefault="0071077C" w:rsidP="007E12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Конкурсная ко</w:t>
      </w:r>
      <w:r w:rsidR="00E22D45">
        <w:rPr>
          <w:sz w:val="28"/>
          <w:szCs w:val="28"/>
          <w:lang w:eastAsia="ru-RU"/>
        </w:rPr>
        <w:t>миссия рассматривает заявление п</w:t>
      </w:r>
      <w:r>
        <w:rPr>
          <w:sz w:val="28"/>
          <w:szCs w:val="28"/>
          <w:lang w:eastAsia="ru-RU"/>
        </w:rPr>
        <w:t>обедителя Конкурса, а также приложенные к нему документы, материалы и принимает мотивированное решение о корректировке финансово-экономических показателей и</w:t>
      </w:r>
      <w:r w:rsidR="007E122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(или) изменении календарного план</w:t>
      </w:r>
      <w:r w:rsidR="00E22D45">
        <w:rPr>
          <w:sz w:val="28"/>
          <w:szCs w:val="28"/>
          <w:lang w:eastAsia="ru-RU"/>
        </w:rPr>
        <w:t>а предпринимательского проекта п</w:t>
      </w:r>
      <w:r>
        <w:rPr>
          <w:sz w:val="28"/>
          <w:szCs w:val="28"/>
          <w:lang w:eastAsia="ru-RU"/>
        </w:rPr>
        <w:t>обедителя Конкурса или об отказе в корректировке финансово-экономических показателей и</w:t>
      </w:r>
      <w:r w:rsidR="00A575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(или) изменении календарного план</w:t>
      </w:r>
      <w:r w:rsidR="00E22D45">
        <w:rPr>
          <w:sz w:val="28"/>
          <w:szCs w:val="28"/>
          <w:lang w:eastAsia="ru-RU"/>
        </w:rPr>
        <w:t>а предпринимательского проекта п</w:t>
      </w:r>
      <w:r>
        <w:rPr>
          <w:sz w:val="28"/>
          <w:szCs w:val="28"/>
          <w:lang w:eastAsia="ru-RU"/>
        </w:rPr>
        <w:t>обедителя Конкурса. Решение Конкурсной комиссии оформляется протоколом.</w:t>
      </w:r>
    </w:p>
    <w:p w:rsidR="0071077C" w:rsidRDefault="0071077C" w:rsidP="007E12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протокола Конкурсной комиссии, содержащего решение о корректировке финансово-экономических показателей и</w:t>
      </w:r>
      <w:r w:rsidR="007E122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(или) изменении календарного план</w:t>
      </w:r>
      <w:r w:rsidR="00E22D45">
        <w:rPr>
          <w:sz w:val="28"/>
          <w:szCs w:val="28"/>
          <w:lang w:eastAsia="ru-RU"/>
        </w:rPr>
        <w:t>а предпринимательского проекта п</w:t>
      </w:r>
      <w:r>
        <w:rPr>
          <w:sz w:val="28"/>
          <w:szCs w:val="28"/>
          <w:lang w:eastAsia="ru-RU"/>
        </w:rPr>
        <w:t xml:space="preserve">обедителя Конкурса, </w:t>
      </w:r>
      <w:r w:rsidR="00EC3566">
        <w:rPr>
          <w:sz w:val="28"/>
          <w:szCs w:val="28"/>
          <w:lang w:eastAsia="ru-RU"/>
        </w:rPr>
        <w:t>Организатор</w:t>
      </w:r>
      <w:r>
        <w:rPr>
          <w:sz w:val="28"/>
          <w:szCs w:val="28"/>
          <w:lang w:eastAsia="ru-RU"/>
        </w:rPr>
        <w:t xml:space="preserve"> в течение месяца со дня принятия данного решения обеспечивает </w:t>
      </w:r>
      <w:r>
        <w:rPr>
          <w:sz w:val="28"/>
          <w:szCs w:val="28"/>
          <w:lang w:eastAsia="ru-RU"/>
        </w:rPr>
        <w:lastRenderedPageBreak/>
        <w:t xml:space="preserve">внесение соответствующих изменений в </w:t>
      </w:r>
      <w:r w:rsidR="00EC3566">
        <w:rPr>
          <w:sz w:val="28"/>
          <w:szCs w:val="28"/>
          <w:lang w:eastAsia="ru-RU"/>
        </w:rPr>
        <w:t>соглашение</w:t>
      </w:r>
      <w:r w:rsidR="00E22D45">
        <w:rPr>
          <w:sz w:val="28"/>
          <w:szCs w:val="28"/>
          <w:lang w:eastAsia="ru-RU"/>
        </w:rPr>
        <w:t xml:space="preserve"> о предоставлении субсидии с п</w:t>
      </w:r>
      <w:r>
        <w:rPr>
          <w:sz w:val="28"/>
          <w:szCs w:val="28"/>
          <w:lang w:eastAsia="ru-RU"/>
        </w:rPr>
        <w:t>обедителем Конкурса.</w:t>
      </w:r>
    </w:p>
    <w:p w:rsidR="00796C6F" w:rsidRPr="002B5DC3" w:rsidRDefault="00783617" w:rsidP="008C7A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C3566">
        <w:rPr>
          <w:sz w:val="28"/>
          <w:szCs w:val="28"/>
        </w:rPr>
        <w:t xml:space="preserve">. </w:t>
      </w:r>
      <w:r w:rsidR="00E22D45">
        <w:rPr>
          <w:sz w:val="28"/>
          <w:szCs w:val="28"/>
        </w:rPr>
        <w:t>В случае неисполнения п</w:t>
      </w:r>
      <w:r w:rsidR="00796C6F" w:rsidRPr="002B5DC3">
        <w:rPr>
          <w:sz w:val="28"/>
          <w:szCs w:val="28"/>
        </w:rPr>
        <w:t>обедителем Конкурса календарного плана реализации предпринимательского проекта (форма 4 к Положению) и основных финансово-экономических показателей предпринимательского проекта (форма 2 к Пол</w:t>
      </w:r>
      <w:r w:rsidR="007E122E">
        <w:rPr>
          <w:sz w:val="28"/>
          <w:szCs w:val="28"/>
        </w:rPr>
        <w:t xml:space="preserve">ожению) по итогам реализации предпринимательского проекта </w:t>
      </w:r>
      <w:r w:rsidR="00E22D45">
        <w:rPr>
          <w:sz w:val="28"/>
          <w:szCs w:val="28"/>
        </w:rPr>
        <w:t>Организатор направляет п</w:t>
      </w:r>
      <w:r w:rsidR="00796C6F" w:rsidRPr="002B5DC3">
        <w:rPr>
          <w:sz w:val="28"/>
          <w:szCs w:val="28"/>
        </w:rPr>
        <w:t xml:space="preserve">обедителю </w:t>
      </w:r>
      <w:r w:rsidR="00E22D45">
        <w:rPr>
          <w:sz w:val="28"/>
          <w:szCs w:val="28"/>
        </w:rPr>
        <w:t xml:space="preserve">Конкурса </w:t>
      </w:r>
      <w:r w:rsidR="00796C6F" w:rsidRPr="002B5DC3">
        <w:rPr>
          <w:sz w:val="28"/>
          <w:szCs w:val="28"/>
        </w:rPr>
        <w:t>письменное уведомление</w:t>
      </w:r>
      <w:r w:rsidR="002B5DC3" w:rsidRPr="002B5DC3">
        <w:rPr>
          <w:sz w:val="28"/>
          <w:szCs w:val="28"/>
        </w:rPr>
        <w:t xml:space="preserve"> </w:t>
      </w:r>
      <w:r w:rsidR="005E0316">
        <w:rPr>
          <w:sz w:val="28"/>
          <w:szCs w:val="28"/>
        </w:rPr>
        <w:t xml:space="preserve">о возврате суммы субсидии </w:t>
      </w:r>
      <w:r w:rsidR="002B5DC3" w:rsidRPr="002B5DC3">
        <w:rPr>
          <w:sz w:val="28"/>
          <w:szCs w:val="28"/>
        </w:rPr>
        <w:t>в течение 5 дней с момента получения сведений</w:t>
      </w:r>
      <w:r w:rsidR="00796C6F" w:rsidRPr="002B5DC3">
        <w:rPr>
          <w:sz w:val="28"/>
          <w:szCs w:val="28"/>
        </w:rPr>
        <w:t xml:space="preserve">. </w:t>
      </w:r>
    </w:p>
    <w:p w:rsidR="00796C6F" w:rsidRPr="002B5DC3" w:rsidRDefault="00796C6F" w:rsidP="008C7A71">
      <w:pPr>
        <w:ind w:firstLine="720"/>
        <w:jc w:val="both"/>
        <w:rPr>
          <w:sz w:val="28"/>
          <w:szCs w:val="28"/>
        </w:rPr>
      </w:pPr>
      <w:r w:rsidRPr="002B5DC3">
        <w:rPr>
          <w:sz w:val="28"/>
          <w:szCs w:val="28"/>
          <w:lang w:eastAsia="ru-RU"/>
        </w:rPr>
        <w:t>5</w:t>
      </w:r>
      <w:r w:rsidR="00783617">
        <w:rPr>
          <w:sz w:val="28"/>
          <w:szCs w:val="28"/>
          <w:lang w:eastAsia="ru-RU"/>
        </w:rPr>
        <w:t>6</w:t>
      </w:r>
      <w:r w:rsidRPr="002B5DC3">
        <w:rPr>
          <w:sz w:val="28"/>
          <w:szCs w:val="28"/>
          <w:lang w:eastAsia="ru-RU"/>
        </w:rPr>
        <w:t xml:space="preserve">. В течение десяти календарных дней с даты получения уведомления </w:t>
      </w:r>
      <w:r w:rsidR="005E0316">
        <w:rPr>
          <w:sz w:val="28"/>
          <w:szCs w:val="28"/>
          <w:lang w:eastAsia="ru-RU"/>
        </w:rPr>
        <w:t xml:space="preserve">о возврате суммы субсидии </w:t>
      </w:r>
      <w:r w:rsidR="00E22D45">
        <w:rPr>
          <w:sz w:val="28"/>
          <w:szCs w:val="28"/>
          <w:lang w:eastAsia="ru-RU"/>
        </w:rPr>
        <w:t>п</w:t>
      </w:r>
      <w:r w:rsidRPr="002B5DC3">
        <w:rPr>
          <w:sz w:val="28"/>
          <w:szCs w:val="28"/>
          <w:lang w:eastAsia="ru-RU"/>
        </w:rPr>
        <w:t xml:space="preserve">обедитель Конкурса обязан осуществить возврат субсидии </w:t>
      </w:r>
      <w:r w:rsidR="00EC3566">
        <w:rPr>
          <w:sz w:val="28"/>
          <w:szCs w:val="28"/>
          <w:lang w:eastAsia="ru-RU"/>
        </w:rPr>
        <w:t>в полном объе</w:t>
      </w:r>
      <w:r w:rsidR="002B5DC3" w:rsidRPr="002B5DC3">
        <w:rPr>
          <w:sz w:val="28"/>
          <w:szCs w:val="28"/>
          <w:lang w:eastAsia="ru-RU"/>
        </w:rPr>
        <w:t xml:space="preserve">ме </w:t>
      </w:r>
      <w:r w:rsidRPr="002B5DC3">
        <w:rPr>
          <w:sz w:val="28"/>
          <w:szCs w:val="28"/>
          <w:lang w:eastAsia="ru-RU"/>
        </w:rPr>
        <w:t xml:space="preserve">по платежным реквизитам, указанным в уведомлении, или направить в адрес </w:t>
      </w:r>
      <w:r w:rsidR="007E122E">
        <w:rPr>
          <w:sz w:val="28"/>
          <w:szCs w:val="28"/>
          <w:lang w:eastAsia="ru-RU"/>
        </w:rPr>
        <w:t>Организатора</w:t>
      </w:r>
      <w:r w:rsidRPr="002B5DC3">
        <w:rPr>
          <w:sz w:val="28"/>
          <w:szCs w:val="28"/>
          <w:lang w:eastAsia="ru-RU"/>
        </w:rPr>
        <w:t xml:space="preserve"> ответ с мотивированным отказом от возврата субсидии.</w:t>
      </w:r>
    </w:p>
    <w:p w:rsidR="00796C6F" w:rsidRDefault="007E122E" w:rsidP="008C7A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3617">
        <w:rPr>
          <w:sz w:val="28"/>
          <w:szCs w:val="28"/>
        </w:rPr>
        <w:t>7</w:t>
      </w:r>
      <w:r>
        <w:rPr>
          <w:sz w:val="28"/>
          <w:szCs w:val="28"/>
        </w:rPr>
        <w:t xml:space="preserve">. В случае отказа </w:t>
      </w:r>
      <w:r w:rsidR="00E22D45">
        <w:rPr>
          <w:sz w:val="28"/>
          <w:szCs w:val="28"/>
        </w:rPr>
        <w:t>п</w:t>
      </w:r>
      <w:r w:rsidR="00796C6F" w:rsidRPr="002B5DC3">
        <w:rPr>
          <w:sz w:val="28"/>
          <w:szCs w:val="28"/>
        </w:rPr>
        <w:t xml:space="preserve">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</w:t>
      </w:r>
      <w:r>
        <w:rPr>
          <w:sz w:val="28"/>
          <w:szCs w:val="28"/>
        </w:rPr>
        <w:t>Организатора</w:t>
      </w:r>
      <w:r w:rsidR="00796C6F" w:rsidRPr="002B5DC3">
        <w:rPr>
          <w:sz w:val="28"/>
          <w:szCs w:val="28"/>
        </w:rPr>
        <w:t>.</w:t>
      </w:r>
    </w:p>
    <w:p w:rsidR="00796C6F" w:rsidRDefault="00796C6F" w:rsidP="006F0898">
      <w:pPr>
        <w:ind w:firstLine="720"/>
        <w:jc w:val="both"/>
        <w:rPr>
          <w:sz w:val="28"/>
          <w:szCs w:val="28"/>
        </w:rPr>
      </w:pPr>
    </w:p>
    <w:p w:rsidR="00796C6F" w:rsidRDefault="00796C6F" w:rsidP="006F0898">
      <w:pPr>
        <w:ind w:firstLine="720"/>
        <w:jc w:val="both"/>
        <w:rPr>
          <w:sz w:val="28"/>
          <w:szCs w:val="28"/>
        </w:rPr>
      </w:pPr>
    </w:p>
    <w:p w:rsidR="007E122E" w:rsidRDefault="007E122E" w:rsidP="006F0898">
      <w:pPr>
        <w:ind w:firstLine="720"/>
        <w:jc w:val="both"/>
        <w:rPr>
          <w:sz w:val="28"/>
          <w:szCs w:val="28"/>
        </w:rPr>
      </w:pPr>
    </w:p>
    <w:p w:rsidR="00EC3566" w:rsidRDefault="006B36CD" w:rsidP="006F089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управляющего</w:t>
      </w:r>
      <w:r w:rsidR="00EC3566">
        <w:rPr>
          <w:sz w:val="28"/>
          <w:szCs w:val="28"/>
        </w:rPr>
        <w:t xml:space="preserve"> делами </w:t>
      </w:r>
    </w:p>
    <w:p w:rsidR="00796C6F" w:rsidRDefault="00EC3566" w:rsidP="006F0898">
      <w:pPr>
        <w:jc w:val="both"/>
      </w:pPr>
      <w:r>
        <w:rPr>
          <w:sz w:val="28"/>
          <w:szCs w:val="28"/>
        </w:rPr>
        <w:t xml:space="preserve">Администрации Молчановского района     </w:t>
      </w:r>
      <w:r w:rsidR="00A575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6B36CD">
        <w:rPr>
          <w:sz w:val="28"/>
          <w:szCs w:val="28"/>
        </w:rPr>
        <w:t xml:space="preserve">    С.С. Захаренко</w:t>
      </w:r>
    </w:p>
    <w:p w:rsidR="00796C6F" w:rsidRDefault="00796C6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556"/>
        <w:tblW w:w="3348" w:type="dxa"/>
        <w:tblLook w:val="01E0"/>
      </w:tblPr>
      <w:tblGrid>
        <w:gridCol w:w="3348"/>
      </w:tblGrid>
      <w:tr w:rsidR="003D1253" w:rsidRPr="00226EB9" w:rsidTr="00A575E2">
        <w:tc>
          <w:tcPr>
            <w:tcW w:w="3348" w:type="dxa"/>
          </w:tcPr>
          <w:p w:rsidR="003D1253" w:rsidRPr="0031184F" w:rsidRDefault="003D1253" w:rsidP="00455009">
            <w:pPr>
              <w:rPr>
                <w:sz w:val="28"/>
                <w:szCs w:val="28"/>
              </w:rPr>
            </w:pPr>
            <w:r w:rsidRPr="0031184F">
              <w:rPr>
                <w:sz w:val="28"/>
                <w:szCs w:val="28"/>
              </w:rPr>
              <w:lastRenderedPageBreak/>
              <w:t>Форма 1 к Положению</w:t>
            </w:r>
          </w:p>
        </w:tc>
      </w:tr>
    </w:tbl>
    <w:p w:rsidR="00796C6F" w:rsidRDefault="00796C6F" w:rsidP="009517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6973" w:tblpY="1036"/>
        <w:tblW w:w="4680" w:type="dxa"/>
        <w:tblLook w:val="01E0"/>
      </w:tblPr>
      <w:tblGrid>
        <w:gridCol w:w="4680"/>
      </w:tblGrid>
      <w:tr w:rsidR="005424C0" w:rsidRPr="00226EB9" w:rsidTr="005424C0">
        <w:tc>
          <w:tcPr>
            <w:tcW w:w="4680" w:type="dxa"/>
          </w:tcPr>
          <w:p w:rsidR="005424C0" w:rsidRPr="0031184F" w:rsidRDefault="005424C0" w:rsidP="005424C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31184F">
              <w:rPr>
                <w:sz w:val="28"/>
                <w:szCs w:val="28"/>
              </w:rPr>
              <w:t xml:space="preserve">В конкурсную комиссию по проведению конкурса предпринимательских проектов </w:t>
            </w:r>
          </w:p>
          <w:p w:rsidR="005424C0" w:rsidRPr="0031184F" w:rsidRDefault="005424C0" w:rsidP="005424C0">
            <w:pPr>
              <w:jc w:val="both"/>
              <w:rPr>
                <w:sz w:val="28"/>
                <w:szCs w:val="28"/>
              </w:rPr>
            </w:pPr>
            <w:r w:rsidRPr="0031184F">
              <w:rPr>
                <w:sz w:val="28"/>
                <w:szCs w:val="28"/>
              </w:rPr>
              <w:t>«Новая волна»</w:t>
            </w:r>
          </w:p>
        </w:tc>
      </w:tr>
    </w:tbl>
    <w:p w:rsidR="00796C6F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C6F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E16D98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796C6F" w:rsidRDefault="00E16D98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6D98" w:rsidRPr="00E16D98" w:rsidRDefault="00E16D98" w:rsidP="00E16D98">
      <w:pPr>
        <w:pStyle w:val="ConsPlusNormal"/>
        <w:rPr>
          <w:lang w:eastAsia="ar-SA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лное и (в случае если имеется) </w:t>
      </w:r>
      <w:r w:rsidRPr="00397772">
        <w:rPr>
          <w:rFonts w:ascii="Times New Roman" w:hAnsi="Times New Roman" w:cs="Times New Roman"/>
          <w:sz w:val="28"/>
          <w:szCs w:val="28"/>
        </w:rPr>
        <w:t xml:space="preserve">сокращенное наименование, претендующего на участие в конкурсе предпринимательских проектов </w:t>
      </w:r>
      <w:r>
        <w:rPr>
          <w:rFonts w:ascii="Times New Roman" w:hAnsi="Times New Roman" w:cs="Times New Roman"/>
          <w:sz w:val="28"/>
          <w:szCs w:val="28"/>
        </w:rPr>
        <w:t>«Новая волна»</w:t>
      </w:r>
      <w:r w:rsidRPr="0039777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A575E2">
        <w:rPr>
          <w:rFonts w:ascii="Times New Roman" w:hAnsi="Times New Roman" w:cs="Times New Roman"/>
          <w:sz w:val="28"/>
          <w:szCs w:val="28"/>
        </w:rPr>
        <w:t>___________________________</w:t>
      </w:r>
      <w:r w:rsidRPr="00397772">
        <w:rPr>
          <w:rFonts w:ascii="Times New Roman" w:hAnsi="Times New Roman" w:cs="Times New Roman"/>
          <w:sz w:val="28"/>
          <w:szCs w:val="28"/>
        </w:rPr>
        <w:t>__________</w:t>
      </w:r>
      <w:r w:rsidR="004D6F41">
        <w:rPr>
          <w:rFonts w:ascii="Times New Roman" w:hAnsi="Times New Roman" w:cs="Times New Roman"/>
          <w:sz w:val="28"/>
          <w:szCs w:val="28"/>
        </w:rPr>
        <w:t>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575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5E2" w:rsidRPr="00A575E2" w:rsidRDefault="00A575E2" w:rsidP="00A575E2">
      <w:pPr>
        <w:pStyle w:val="ConsPlusNormal"/>
        <w:rPr>
          <w:lang w:eastAsia="ar-SA"/>
        </w:rPr>
      </w:pP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Ф.И.О. руководителя </w:t>
      </w:r>
      <w:r w:rsidR="005E6ED1">
        <w:rPr>
          <w:rFonts w:ascii="Times New Roman" w:hAnsi="Times New Roman" w:cs="Times New Roman"/>
          <w:sz w:val="28"/>
          <w:szCs w:val="28"/>
        </w:rPr>
        <w:t>участника</w:t>
      </w:r>
      <w:r w:rsidRPr="0039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A575E2">
        <w:rPr>
          <w:rFonts w:ascii="Times New Roman" w:hAnsi="Times New Roman" w:cs="Times New Roman"/>
          <w:sz w:val="28"/>
          <w:szCs w:val="28"/>
        </w:rPr>
        <w:t>___________</w:t>
      </w:r>
      <w:r w:rsidR="004D6F41">
        <w:rPr>
          <w:rFonts w:ascii="Times New Roman" w:hAnsi="Times New Roman" w:cs="Times New Roman"/>
          <w:sz w:val="28"/>
          <w:szCs w:val="28"/>
        </w:rPr>
        <w:t>____</w:t>
      </w:r>
    </w:p>
    <w:p w:rsidR="005E6ED1" w:rsidRPr="004D6F41" w:rsidRDefault="005E6ED1" w:rsidP="005E6ED1">
      <w:pPr>
        <w:pStyle w:val="ConsPlusNormal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4D6F41">
        <w:rPr>
          <w:rFonts w:ascii="Times New Roman" w:hAnsi="Times New Roman"/>
          <w:sz w:val="28"/>
          <w:szCs w:val="28"/>
          <w:lang w:eastAsia="ar-SA"/>
        </w:rPr>
        <w:t>Юридический адрес участника______________________________</w:t>
      </w:r>
      <w:r w:rsidR="00A575E2">
        <w:rPr>
          <w:rFonts w:ascii="Times New Roman" w:hAnsi="Times New Roman"/>
          <w:sz w:val="28"/>
          <w:szCs w:val="28"/>
          <w:lang w:eastAsia="ar-SA"/>
        </w:rPr>
        <w:t>_______</w:t>
      </w:r>
      <w:r w:rsidR="004D6F41">
        <w:rPr>
          <w:rFonts w:ascii="Times New Roman" w:hAnsi="Times New Roman"/>
          <w:sz w:val="28"/>
          <w:szCs w:val="28"/>
          <w:lang w:eastAsia="ar-SA"/>
        </w:rPr>
        <w:t>____</w:t>
      </w:r>
    </w:p>
    <w:p w:rsidR="004D6F41" w:rsidRPr="004D6F41" w:rsidRDefault="004D6F41" w:rsidP="004D6F41">
      <w:pPr>
        <w:rPr>
          <w:sz w:val="28"/>
          <w:szCs w:val="28"/>
        </w:rPr>
      </w:pPr>
      <w:r w:rsidRPr="004D6F41">
        <w:rPr>
          <w:sz w:val="28"/>
          <w:szCs w:val="28"/>
        </w:rPr>
        <w:t>Фактический адрес участника_______________________</w:t>
      </w:r>
      <w:r w:rsidR="00A575E2">
        <w:rPr>
          <w:sz w:val="28"/>
          <w:szCs w:val="28"/>
        </w:rPr>
        <w:t>_________</w:t>
      </w:r>
      <w:r>
        <w:rPr>
          <w:sz w:val="28"/>
          <w:szCs w:val="28"/>
        </w:rPr>
        <w:t>__________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Для индивидуального предпринимателя:</w:t>
      </w:r>
    </w:p>
    <w:p w:rsidR="00796C6F" w:rsidRDefault="004D6F41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796C6F" w:rsidRPr="00397772">
        <w:rPr>
          <w:rFonts w:ascii="Times New Roman" w:hAnsi="Times New Roman" w:cs="Times New Roman"/>
          <w:sz w:val="28"/>
          <w:szCs w:val="28"/>
        </w:rPr>
        <w:t>претендующего  на</w:t>
      </w:r>
      <w:r w:rsidR="00796C6F">
        <w:rPr>
          <w:rFonts w:ascii="Times New Roman" w:hAnsi="Times New Roman" w:cs="Times New Roman"/>
          <w:sz w:val="28"/>
          <w:szCs w:val="28"/>
        </w:rPr>
        <w:t xml:space="preserve"> </w:t>
      </w:r>
      <w:r w:rsidR="00796C6F" w:rsidRPr="00397772">
        <w:rPr>
          <w:rFonts w:ascii="Times New Roman" w:hAnsi="Times New Roman" w:cs="Times New Roman"/>
          <w:sz w:val="28"/>
          <w:szCs w:val="28"/>
        </w:rPr>
        <w:t xml:space="preserve">участие в районном конкурсе предпринимательских  проектов  </w:t>
      </w:r>
      <w:r w:rsidR="00796C6F">
        <w:rPr>
          <w:rFonts w:ascii="Times New Roman" w:hAnsi="Times New Roman" w:cs="Times New Roman"/>
          <w:sz w:val="28"/>
          <w:szCs w:val="28"/>
        </w:rPr>
        <w:t>«Новая волна»</w:t>
      </w:r>
      <w:r w:rsidR="00A575E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575E2" w:rsidRDefault="00A575E2" w:rsidP="00A575E2">
      <w:pPr>
        <w:pStyle w:val="ConsPlusNormal"/>
        <w:ind w:firstLine="0"/>
        <w:rPr>
          <w:lang w:eastAsia="ar-SA"/>
        </w:rPr>
      </w:pPr>
    </w:p>
    <w:p w:rsidR="00A575E2" w:rsidRPr="00A575E2" w:rsidRDefault="00A575E2" w:rsidP="00A575E2">
      <w:pPr>
        <w:pStyle w:val="ConsPlusNormal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___________________________________________________________________________________</w:t>
      </w:r>
    </w:p>
    <w:p w:rsidR="00A575E2" w:rsidRDefault="00A575E2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4D6F41">
        <w:rPr>
          <w:rFonts w:ascii="Times New Roman" w:hAnsi="Times New Roman" w:cs="Times New Roman"/>
          <w:sz w:val="28"/>
          <w:szCs w:val="28"/>
        </w:rPr>
        <w:t>участника</w:t>
      </w:r>
      <w:r w:rsidRPr="00397772">
        <w:rPr>
          <w:rFonts w:ascii="Times New Roman" w:hAnsi="Times New Roman" w:cs="Times New Roman"/>
          <w:sz w:val="28"/>
          <w:szCs w:val="28"/>
        </w:rPr>
        <w:t xml:space="preserve"> _______</w:t>
      </w:r>
      <w:r w:rsidR="00A575E2">
        <w:rPr>
          <w:rFonts w:ascii="Times New Roman" w:hAnsi="Times New Roman" w:cs="Times New Roman"/>
          <w:sz w:val="28"/>
          <w:szCs w:val="28"/>
        </w:rPr>
        <w:t>___________________________</w:t>
      </w:r>
      <w:r w:rsidRPr="00397772">
        <w:rPr>
          <w:rFonts w:ascii="Times New Roman" w:hAnsi="Times New Roman" w:cs="Times New Roman"/>
          <w:sz w:val="28"/>
          <w:szCs w:val="28"/>
        </w:rPr>
        <w:t>_</w:t>
      </w:r>
      <w:r w:rsidR="004D6F41">
        <w:rPr>
          <w:rFonts w:ascii="Times New Roman" w:hAnsi="Times New Roman" w:cs="Times New Roman"/>
          <w:sz w:val="28"/>
          <w:szCs w:val="28"/>
        </w:rPr>
        <w:t>_____</w:t>
      </w:r>
    </w:p>
    <w:p w:rsidR="00796C6F" w:rsidRPr="00397772" w:rsidRDefault="004D6F41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участника</w:t>
      </w:r>
      <w:r w:rsidR="00796C6F" w:rsidRPr="00397772">
        <w:rPr>
          <w:rFonts w:ascii="Times New Roman" w:hAnsi="Times New Roman" w:cs="Times New Roman"/>
          <w:sz w:val="28"/>
          <w:szCs w:val="28"/>
        </w:rPr>
        <w:t xml:space="preserve"> </w:t>
      </w:r>
      <w:r w:rsidR="00796C6F">
        <w:rPr>
          <w:rFonts w:ascii="Times New Roman" w:hAnsi="Times New Roman" w:cs="Times New Roman"/>
          <w:sz w:val="28"/>
          <w:szCs w:val="28"/>
        </w:rPr>
        <w:t>_</w:t>
      </w:r>
      <w:r w:rsidR="00796C6F" w:rsidRPr="00397772">
        <w:rPr>
          <w:rFonts w:ascii="Times New Roman" w:hAnsi="Times New Roman" w:cs="Times New Roman"/>
          <w:sz w:val="28"/>
          <w:szCs w:val="28"/>
        </w:rPr>
        <w:t>_______</w:t>
      </w:r>
      <w:r w:rsidR="00A575E2">
        <w:rPr>
          <w:rFonts w:ascii="Times New Roman" w:hAnsi="Times New Roman" w:cs="Times New Roman"/>
          <w:sz w:val="28"/>
          <w:szCs w:val="28"/>
        </w:rPr>
        <w:t>___________________________</w:t>
      </w:r>
      <w:r w:rsidR="00796C6F" w:rsidRPr="003977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="004D6F41">
        <w:rPr>
          <w:rFonts w:ascii="Times New Roman" w:hAnsi="Times New Roman" w:cs="Times New Roman"/>
          <w:sz w:val="28"/>
          <w:szCs w:val="28"/>
        </w:rPr>
        <w:t>описание деятельности участника</w:t>
      </w:r>
      <w:r w:rsidR="00A575E2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397772">
        <w:rPr>
          <w:rFonts w:ascii="Times New Roman" w:hAnsi="Times New Roman" w:cs="Times New Roman"/>
          <w:sz w:val="28"/>
          <w:szCs w:val="28"/>
        </w:rPr>
        <w:t>__</w:t>
      </w:r>
      <w:r w:rsidR="004D6F41">
        <w:rPr>
          <w:rFonts w:ascii="Times New Roman" w:hAnsi="Times New Roman" w:cs="Times New Roman"/>
          <w:sz w:val="28"/>
          <w:szCs w:val="28"/>
        </w:rPr>
        <w:t>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575E2">
        <w:rPr>
          <w:rFonts w:ascii="Times New Roman" w:hAnsi="Times New Roman" w:cs="Times New Roman"/>
          <w:sz w:val="28"/>
          <w:szCs w:val="28"/>
        </w:rPr>
        <w:t>____________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575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575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5E2" w:rsidRPr="00A575E2" w:rsidRDefault="00A575E2" w:rsidP="00A575E2">
      <w:pPr>
        <w:pStyle w:val="ConsPlusNormal"/>
        <w:rPr>
          <w:lang w:eastAsia="ar-SA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Идентификационный номер налогоплател</w:t>
      </w:r>
      <w:r w:rsidR="0041708B">
        <w:rPr>
          <w:rFonts w:ascii="Times New Roman" w:hAnsi="Times New Roman" w:cs="Times New Roman"/>
          <w:sz w:val="28"/>
          <w:szCs w:val="28"/>
        </w:rPr>
        <w:t>ьщика (ИНН) __________________</w:t>
      </w:r>
      <w:r w:rsidR="004D6F41">
        <w:rPr>
          <w:rFonts w:ascii="Times New Roman" w:hAnsi="Times New Roman" w:cs="Times New Roman"/>
          <w:sz w:val="28"/>
          <w:szCs w:val="28"/>
        </w:rPr>
        <w:t>_</w:t>
      </w:r>
    </w:p>
    <w:p w:rsidR="00796C6F" w:rsidRPr="00397772" w:rsidRDefault="004D6F41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</w:t>
      </w:r>
      <w:r w:rsidR="00796C6F" w:rsidRPr="00397772">
        <w:rPr>
          <w:rFonts w:ascii="Times New Roman" w:hAnsi="Times New Roman" w:cs="Times New Roman"/>
          <w:sz w:val="28"/>
          <w:szCs w:val="28"/>
        </w:rPr>
        <w:t>государственной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регистрации юридического лица или индивидуального предпринимателя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708B" w:rsidRPr="0041708B" w:rsidRDefault="0041708B" w:rsidP="0041708B">
      <w:pPr>
        <w:pStyle w:val="ConsPlusNormal"/>
        <w:rPr>
          <w:lang w:eastAsia="ar-SA"/>
        </w:rPr>
      </w:pPr>
    </w:p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7772">
        <w:rPr>
          <w:rFonts w:ascii="Times New Roman" w:hAnsi="Times New Roman" w:cs="Times New Roman"/>
          <w:sz w:val="28"/>
          <w:szCs w:val="28"/>
        </w:rPr>
        <w:t>аименование проекта, претендующего на получение субсидии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39777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708B" w:rsidRPr="0041708B" w:rsidRDefault="0041708B" w:rsidP="0041708B">
      <w:pPr>
        <w:pStyle w:val="ConsPlusNormal"/>
        <w:rPr>
          <w:lang w:eastAsia="ar-SA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Краткое описание проекта, претендующего на получение субсидии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1708B" w:rsidRPr="0041708B" w:rsidRDefault="0041708B" w:rsidP="0041708B">
      <w:pPr>
        <w:pStyle w:val="ConsPlusNormal"/>
        <w:rPr>
          <w:lang w:eastAsia="ar-SA"/>
        </w:rPr>
      </w:pPr>
    </w:p>
    <w:p w:rsidR="00796C6F" w:rsidRPr="00397772" w:rsidRDefault="004D6F41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Общероссийского классификатора видов экономической </w:t>
      </w:r>
      <w:r w:rsidR="00796C6F" w:rsidRPr="0039777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796C6F" w:rsidRPr="00397772" w:rsidRDefault="004D6F41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(ОКВЭД</w:t>
      </w:r>
      <w:r w:rsidR="001E4A2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), к которому относится </w:t>
      </w:r>
      <w:r w:rsidR="00796C6F" w:rsidRPr="00397772">
        <w:rPr>
          <w:rFonts w:ascii="Times New Roman" w:hAnsi="Times New Roman" w:cs="Times New Roman"/>
          <w:sz w:val="28"/>
          <w:szCs w:val="28"/>
        </w:rPr>
        <w:t>деятельность в рамках реализации проекта, претендующего на получение субсидии 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Контактные телефоны: рабочий _______</w:t>
      </w:r>
      <w:r w:rsidR="0041708B">
        <w:rPr>
          <w:rFonts w:ascii="Times New Roman" w:hAnsi="Times New Roman" w:cs="Times New Roman"/>
          <w:sz w:val="28"/>
          <w:szCs w:val="28"/>
        </w:rPr>
        <w:t>_______ сотовый ____________</w:t>
      </w:r>
      <w:r w:rsidRPr="00397772">
        <w:rPr>
          <w:rFonts w:ascii="Times New Roman" w:hAnsi="Times New Roman" w:cs="Times New Roman"/>
          <w:sz w:val="28"/>
          <w:szCs w:val="28"/>
        </w:rPr>
        <w:t>_</w:t>
      </w:r>
      <w:r w:rsidR="004D6F41">
        <w:rPr>
          <w:rFonts w:ascii="Times New Roman" w:hAnsi="Times New Roman" w:cs="Times New Roman"/>
          <w:sz w:val="28"/>
          <w:szCs w:val="28"/>
        </w:rPr>
        <w:t>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lastRenderedPageBreak/>
        <w:t>Факс _________________________ E-</w:t>
      </w:r>
      <w:r w:rsidR="0041708B">
        <w:rPr>
          <w:rFonts w:ascii="Times New Roman" w:hAnsi="Times New Roman" w:cs="Times New Roman"/>
          <w:sz w:val="28"/>
          <w:szCs w:val="28"/>
        </w:rPr>
        <w:t>mail: ____________________</w:t>
      </w:r>
      <w:r w:rsidRPr="003977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772">
        <w:rPr>
          <w:rFonts w:ascii="Times New Roman" w:hAnsi="Times New Roman" w:cs="Times New Roman"/>
          <w:sz w:val="28"/>
          <w:szCs w:val="28"/>
        </w:rPr>
        <w:t>_</w:t>
      </w:r>
      <w:r w:rsidR="004D6F41">
        <w:rPr>
          <w:rFonts w:ascii="Times New Roman" w:hAnsi="Times New Roman" w:cs="Times New Roman"/>
          <w:sz w:val="28"/>
          <w:szCs w:val="28"/>
        </w:rPr>
        <w:t>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Банковские ре</w:t>
      </w:r>
      <w:r w:rsidR="0041708B">
        <w:rPr>
          <w:rFonts w:ascii="Times New Roman" w:hAnsi="Times New Roman" w:cs="Times New Roman"/>
          <w:sz w:val="28"/>
          <w:szCs w:val="28"/>
        </w:rPr>
        <w:t>квизиты __________________</w:t>
      </w:r>
      <w:r w:rsidRPr="0039777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7772">
        <w:rPr>
          <w:rFonts w:ascii="Times New Roman" w:hAnsi="Times New Roman" w:cs="Times New Roman"/>
          <w:sz w:val="28"/>
          <w:szCs w:val="28"/>
        </w:rPr>
        <w:t>__________</w:t>
      </w:r>
      <w:r w:rsidR="004D6F41">
        <w:rPr>
          <w:rFonts w:ascii="Times New Roman" w:hAnsi="Times New Roman" w:cs="Times New Roman"/>
          <w:sz w:val="28"/>
          <w:szCs w:val="28"/>
        </w:rPr>
        <w:t>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777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9777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708B" w:rsidRPr="0041708B" w:rsidRDefault="0041708B" w:rsidP="0041708B">
      <w:pPr>
        <w:pStyle w:val="ConsPlusNormal"/>
        <w:rPr>
          <w:lang w:eastAsia="ar-SA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Контактное лицо/лица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</w:t>
      </w:r>
      <w:r w:rsidRPr="00397772">
        <w:rPr>
          <w:rFonts w:ascii="Times New Roman" w:hAnsi="Times New Roman" w:cs="Times New Roman"/>
          <w:sz w:val="28"/>
          <w:szCs w:val="28"/>
        </w:rPr>
        <w:t>__</w:t>
      </w:r>
      <w:r w:rsidR="00750089">
        <w:rPr>
          <w:rFonts w:ascii="Times New Roman" w:hAnsi="Times New Roman" w:cs="Times New Roman"/>
          <w:sz w:val="28"/>
          <w:szCs w:val="28"/>
        </w:rPr>
        <w:t>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424C0" w:rsidRPr="005424C0" w:rsidRDefault="005424C0" w:rsidP="005424C0"/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собственных средств </w:t>
      </w:r>
      <w:r w:rsidR="004D6F41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397772">
        <w:rPr>
          <w:rFonts w:ascii="Times New Roman" w:hAnsi="Times New Roman" w:cs="Times New Roman"/>
          <w:sz w:val="28"/>
          <w:szCs w:val="28"/>
        </w:rPr>
        <w:t xml:space="preserve"> на</w:t>
      </w:r>
      <w:r w:rsidR="0029239B">
        <w:rPr>
          <w:rFonts w:ascii="Times New Roman" w:hAnsi="Times New Roman" w:cs="Times New Roman"/>
          <w:sz w:val="28"/>
          <w:szCs w:val="28"/>
        </w:rPr>
        <w:t xml:space="preserve"> </w:t>
      </w:r>
      <w:r w:rsidRPr="00397772">
        <w:rPr>
          <w:rFonts w:ascii="Times New Roman" w:hAnsi="Times New Roman" w:cs="Times New Roman"/>
          <w:sz w:val="28"/>
          <w:szCs w:val="28"/>
        </w:rPr>
        <w:t>финансирование выставленного на Конкурс проекта (в рублях)</w:t>
      </w:r>
      <w:r w:rsidR="0029239B">
        <w:rPr>
          <w:rFonts w:ascii="Times New Roman" w:hAnsi="Times New Roman" w:cs="Times New Roman"/>
          <w:sz w:val="28"/>
          <w:szCs w:val="28"/>
        </w:rPr>
        <w:t xml:space="preserve"> (не менее 30 процентов от суммы запрашиваемой субсидии)</w:t>
      </w:r>
      <w:r w:rsidRPr="00397772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41708B">
        <w:rPr>
          <w:rFonts w:ascii="Times New Roman" w:hAnsi="Times New Roman" w:cs="Times New Roman"/>
          <w:sz w:val="28"/>
          <w:szCs w:val="28"/>
        </w:rPr>
        <w:t>______</w:t>
      </w:r>
      <w:r w:rsidR="0029239B">
        <w:rPr>
          <w:rFonts w:ascii="Times New Roman" w:hAnsi="Times New Roman" w:cs="Times New Roman"/>
          <w:sz w:val="28"/>
          <w:szCs w:val="28"/>
        </w:rPr>
        <w:t>__________________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708B" w:rsidRPr="0041708B" w:rsidRDefault="0041708B" w:rsidP="0041708B">
      <w:pPr>
        <w:pStyle w:val="ConsPlusNormal"/>
        <w:rPr>
          <w:lang w:eastAsia="ar-SA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Запрашиваемый размер субсидии из бюджета (в рублях)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97772">
        <w:rPr>
          <w:rFonts w:ascii="Times New Roman" w:hAnsi="Times New Roman" w:cs="Times New Roman"/>
          <w:sz w:val="28"/>
          <w:szCs w:val="28"/>
        </w:rPr>
        <w:t>_______</w:t>
      </w:r>
      <w:r w:rsidR="0041708B">
        <w:rPr>
          <w:rFonts w:ascii="Times New Roman" w:hAnsi="Times New Roman" w:cs="Times New Roman"/>
          <w:sz w:val="28"/>
          <w:szCs w:val="28"/>
        </w:rPr>
        <w:t>____</w:t>
      </w:r>
      <w:r w:rsidR="00750089">
        <w:rPr>
          <w:rFonts w:ascii="Times New Roman" w:hAnsi="Times New Roman" w:cs="Times New Roman"/>
          <w:sz w:val="28"/>
          <w:szCs w:val="28"/>
        </w:rPr>
        <w:t>_____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708B" w:rsidRPr="0041708B" w:rsidRDefault="0041708B" w:rsidP="0041708B">
      <w:pPr>
        <w:pStyle w:val="ConsPlusNormal"/>
        <w:ind w:firstLine="0"/>
        <w:rPr>
          <w:lang w:eastAsia="ar-SA"/>
        </w:rPr>
      </w:pPr>
    </w:p>
    <w:p w:rsidR="00796C6F" w:rsidRPr="00397772" w:rsidRDefault="0029239B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на которые будет направлена </w:t>
      </w:r>
      <w:r w:rsidR="00796C6F" w:rsidRPr="00397772">
        <w:rPr>
          <w:rFonts w:ascii="Times New Roman" w:hAnsi="Times New Roman" w:cs="Times New Roman"/>
          <w:sz w:val="28"/>
          <w:szCs w:val="28"/>
        </w:rPr>
        <w:t>сумма субсидии, запрашиваемой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C6F" w:rsidRPr="00397772">
        <w:rPr>
          <w:rFonts w:ascii="Times New Roman" w:hAnsi="Times New Roman" w:cs="Times New Roman"/>
          <w:sz w:val="28"/>
          <w:szCs w:val="28"/>
        </w:rPr>
        <w:t>бюджета на финансирование проекта 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708B" w:rsidRPr="0041708B" w:rsidRDefault="0041708B" w:rsidP="0041708B">
      <w:pPr>
        <w:pStyle w:val="ConsPlusNormal"/>
        <w:rPr>
          <w:lang w:eastAsia="ar-SA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Срок окупаемости проекта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41708B">
        <w:rPr>
          <w:rFonts w:ascii="Times New Roman" w:hAnsi="Times New Roman" w:cs="Times New Roman"/>
          <w:sz w:val="28"/>
          <w:szCs w:val="28"/>
        </w:rPr>
        <w:t>______________________</w:t>
      </w:r>
      <w:r w:rsidRPr="00397772">
        <w:rPr>
          <w:rFonts w:ascii="Times New Roman" w:hAnsi="Times New Roman" w:cs="Times New Roman"/>
          <w:sz w:val="28"/>
          <w:szCs w:val="28"/>
        </w:rPr>
        <w:t>_________________</w:t>
      </w:r>
      <w:r w:rsidR="0029239B">
        <w:rPr>
          <w:rFonts w:ascii="Times New Roman" w:hAnsi="Times New Roman" w:cs="Times New Roman"/>
          <w:sz w:val="28"/>
          <w:szCs w:val="28"/>
        </w:rPr>
        <w:t>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</w:t>
      </w:r>
      <w:r w:rsidRPr="00397772">
        <w:rPr>
          <w:rFonts w:ascii="Times New Roman" w:hAnsi="Times New Roman" w:cs="Times New Roman"/>
          <w:sz w:val="28"/>
          <w:szCs w:val="28"/>
        </w:rPr>
        <w:t>_____________</w:t>
      </w:r>
      <w:r w:rsidR="0029239B">
        <w:rPr>
          <w:rFonts w:ascii="Times New Roman" w:hAnsi="Times New Roman" w:cs="Times New Roman"/>
          <w:sz w:val="28"/>
          <w:szCs w:val="28"/>
        </w:rPr>
        <w:t>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6F0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гарантирую,</w:t>
      </w:r>
      <w:r w:rsidRPr="00397772">
        <w:rPr>
          <w:rFonts w:ascii="Times New Roman" w:hAnsi="Times New Roman" w:cs="Times New Roman"/>
          <w:sz w:val="28"/>
          <w:szCs w:val="28"/>
        </w:rPr>
        <w:t xml:space="preserve"> что вся информация, предоставленная в заявке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39B">
        <w:rPr>
          <w:rFonts w:ascii="Times New Roman" w:hAnsi="Times New Roman" w:cs="Times New Roman"/>
          <w:sz w:val="28"/>
          <w:szCs w:val="28"/>
        </w:rPr>
        <w:t xml:space="preserve">участие в Конкурсе, достоверна, а также подтверждаю </w:t>
      </w:r>
      <w:r w:rsidR="008942C0">
        <w:rPr>
          <w:rFonts w:ascii="Times New Roman" w:hAnsi="Times New Roman" w:cs="Times New Roman"/>
          <w:sz w:val="28"/>
          <w:szCs w:val="28"/>
        </w:rPr>
        <w:t xml:space="preserve">свое </w:t>
      </w:r>
      <w:r w:rsidR="00DE1F6A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</w:t>
      </w:r>
      <w:r w:rsidR="008942C0">
        <w:rPr>
          <w:rFonts w:ascii="Times New Roman" w:hAnsi="Times New Roman" w:cs="Times New Roman"/>
          <w:sz w:val="28"/>
          <w:szCs w:val="28"/>
        </w:rPr>
        <w:t>согласие с порядком проведения Конкурса</w:t>
      </w:r>
      <w:r w:rsidR="00DE1F6A">
        <w:rPr>
          <w:rFonts w:ascii="Times New Roman" w:hAnsi="Times New Roman" w:cs="Times New Roman"/>
          <w:sz w:val="28"/>
          <w:szCs w:val="28"/>
        </w:rPr>
        <w:t>,</w:t>
      </w:r>
      <w:r w:rsidR="008942C0">
        <w:rPr>
          <w:rFonts w:ascii="Times New Roman" w:hAnsi="Times New Roman" w:cs="Times New Roman"/>
          <w:sz w:val="28"/>
          <w:szCs w:val="28"/>
        </w:rPr>
        <w:t xml:space="preserve"> а также размещением подробного описания моей заявки на официальном сайте Администрации Молчановского района в сети Интернет, в том числе внесение сведений в реестр субъектов малого и среднего предпринимательства – получателей поддержки в случае</w:t>
      </w:r>
      <w:r w:rsidR="00DE1F6A">
        <w:rPr>
          <w:rFonts w:ascii="Times New Roman" w:hAnsi="Times New Roman" w:cs="Times New Roman"/>
          <w:sz w:val="28"/>
          <w:szCs w:val="28"/>
        </w:rPr>
        <w:t xml:space="preserve"> признания заявителя победителем Конкурса.</w:t>
      </w:r>
    </w:p>
    <w:p w:rsidR="00796C6F" w:rsidRPr="00397772" w:rsidRDefault="00796C6F" w:rsidP="006F0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условиями проведения Конкурса ознакомлен, их </w:t>
      </w:r>
      <w:r w:rsidRPr="003977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нимаю</w:t>
      </w:r>
      <w:r w:rsidRPr="0039777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772">
        <w:rPr>
          <w:rFonts w:ascii="Times New Roman" w:hAnsi="Times New Roman" w:cs="Times New Roman"/>
          <w:sz w:val="28"/>
          <w:szCs w:val="28"/>
        </w:rPr>
        <w:t>согласен с ними.</w:t>
      </w:r>
    </w:p>
    <w:p w:rsidR="00796C6F" w:rsidRDefault="00796C6F" w:rsidP="006F0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71D0" w:rsidRPr="007871D0" w:rsidRDefault="007871D0" w:rsidP="007871D0">
      <w:pPr>
        <w:pStyle w:val="ConsPlusNormal"/>
        <w:rPr>
          <w:lang w:eastAsia="ar-SA"/>
        </w:rPr>
      </w:pPr>
    </w:p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________________________ /Ф.И.О./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772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7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772">
        <w:rPr>
          <w:rFonts w:ascii="Times New Roman" w:hAnsi="Times New Roman" w:cs="Times New Roman"/>
          <w:sz w:val="28"/>
          <w:szCs w:val="28"/>
        </w:rPr>
        <w:t xml:space="preserve"> ____________ 20__ год</w:t>
      </w: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64A2E" w:rsidRPr="00F64A2E" w:rsidRDefault="00F64A2E" w:rsidP="00F64A2E">
      <w:pPr>
        <w:ind w:left="5954"/>
        <w:rPr>
          <w:sz w:val="28"/>
          <w:szCs w:val="28"/>
          <w:lang w:eastAsia="ru-RU"/>
        </w:rPr>
      </w:pPr>
      <w:r w:rsidRPr="00F64A2E">
        <w:rPr>
          <w:sz w:val="28"/>
          <w:szCs w:val="28"/>
          <w:lang w:eastAsia="ru-RU"/>
        </w:rPr>
        <w:lastRenderedPageBreak/>
        <w:t>Приложение 1 к Положению о конкурсе предпринимательских проектов «Новая волна»</w:t>
      </w:r>
    </w:p>
    <w:p w:rsidR="00DE1F6A" w:rsidRDefault="00DE1F6A" w:rsidP="006F089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Перечень документов, предоставляемых в составе заявки на конкурс предпринимательских проектов «</w:t>
      </w:r>
      <w:r>
        <w:rPr>
          <w:rFonts w:ascii="Times New Roman" w:hAnsi="Times New Roman"/>
          <w:sz w:val="28"/>
          <w:szCs w:val="28"/>
        </w:rPr>
        <w:t>Новая волна</w:t>
      </w:r>
      <w:r w:rsidRPr="00397772">
        <w:rPr>
          <w:rFonts w:ascii="Times New Roman" w:hAnsi="Times New Roman"/>
          <w:sz w:val="28"/>
          <w:szCs w:val="28"/>
        </w:rPr>
        <w:t>»</w:t>
      </w:r>
    </w:p>
    <w:p w:rsidR="00796C6F" w:rsidRPr="00397772" w:rsidRDefault="00796C6F" w:rsidP="006F089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6C6F" w:rsidRDefault="00796C6F" w:rsidP="00576F16">
      <w:pPr>
        <w:pStyle w:val="ConsPlusNormal"/>
        <w:widowControl/>
        <w:numPr>
          <w:ilvl w:val="0"/>
          <w:numId w:val="12"/>
        </w:numPr>
        <w:ind w:hanging="1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участие в Конкурсе по форме 1 к Положению. </w:t>
      </w:r>
    </w:p>
    <w:p w:rsidR="00576F16" w:rsidRPr="00576F16" w:rsidRDefault="00576F16" w:rsidP="00576F16">
      <w:pPr>
        <w:numPr>
          <w:ilvl w:val="0"/>
          <w:numId w:val="12"/>
        </w:numPr>
        <w:ind w:left="0" w:firstLine="709"/>
        <w:rPr>
          <w:sz w:val="28"/>
          <w:szCs w:val="28"/>
          <w:lang w:eastAsia="ru-RU"/>
        </w:rPr>
      </w:pPr>
      <w:r w:rsidRPr="00576F16">
        <w:rPr>
          <w:sz w:val="28"/>
          <w:szCs w:val="28"/>
          <w:lang w:eastAsia="ru-RU"/>
        </w:rPr>
        <w:t>Согласие на обработку персональных данных по установленной форме согласно форме 7 к Положению.</w:t>
      </w:r>
    </w:p>
    <w:p w:rsidR="005D078B" w:rsidRPr="005D078B" w:rsidRDefault="005D078B" w:rsidP="00576F16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D078B">
        <w:rPr>
          <w:sz w:val="28"/>
          <w:szCs w:val="28"/>
          <w:lang w:eastAsia="ru-RU"/>
        </w:rPr>
        <w:t>Выписка из Единого государственного реестра индивидуального предпринимателя или юридического лица (либо ее нотариально заверенная копия), выданная не ранее даты объявления Конкурса</w:t>
      </w:r>
      <w:r w:rsidR="00DC3954">
        <w:rPr>
          <w:sz w:val="28"/>
          <w:szCs w:val="28"/>
          <w:lang w:eastAsia="ru-RU"/>
        </w:rPr>
        <w:t>.</w:t>
      </w:r>
      <w:r w:rsidRPr="005D078B">
        <w:rPr>
          <w:sz w:val="28"/>
          <w:szCs w:val="28"/>
          <w:lang w:eastAsia="ru-RU"/>
        </w:rPr>
        <w:t xml:space="preserve"> </w:t>
      </w:r>
    </w:p>
    <w:p w:rsidR="00796C6F" w:rsidRDefault="00576F16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6C6F">
        <w:rPr>
          <w:rFonts w:ascii="Times New Roman" w:hAnsi="Times New Roman"/>
          <w:sz w:val="28"/>
          <w:szCs w:val="28"/>
        </w:rPr>
        <w:t>.</w:t>
      </w:r>
      <w:r w:rsidR="00796C6F" w:rsidRPr="00397772">
        <w:rPr>
          <w:rFonts w:ascii="Times New Roman" w:hAnsi="Times New Roman"/>
          <w:sz w:val="28"/>
          <w:szCs w:val="28"/>
        </w:rPr>
        <w:t xml:space="preserve"> Документы, подтверждающие отсутствие задолженностей</w:t>
      </w:r>
      <w:r w:rsidR="00796C6F">
        <w:rPr>
          <w:rFonts w:ascii="Times New Roman" w:hAnsi="Times New Roman"/>
          <w:sz w:val="28"/>
          <w:szCs w:val="28"/>
        </w:rPr>
        <w:t xml:space="preserve"> </w:t>
      </w:r>
      <w:r w:rsidR="00796C6F" w:rsidRPr="00397772">
        <w:rPr>
          <w:rFonts w:ascii="Times New Roman" w:hAnsi="Times New Roman"/>
          <w:sz w:val="28"/>
          <w:szCs w:val="28"/>
        </w:rPr>
        <w:t>по уплате налогов и иных обязательных платежей в бюджеты вс</w:t>
      </w:r>
      <w:r w:rsidR="00796C6F">
        <w:rPr>
          <w:rFonts w:ascii="Times New Roman" w:hAnsi="Times New Roman"/>
          <w:sz w:val="28"/>
          <w:szCs w:val="28"/>
        </w:rPr>
        <w:t xml:space="preserve">ех уровней, </w:t>
      </w:r>
      <w:r w:rsidR="005D078B">
        <w:rPr>
          <w:rFonts w:ascii="Times New Roman" w:hAnsi="Times New Roman"/>
          <w:sz w:val="28"/>
          <w:szCs w:val="28"/>
        </w:rPr>
        <w:t xml:space="preserve">государственные </w:t>
      </w:r>
      <w:r w:rsidR="00796C6F">
        <w:rPr>
          <w:rFonts w:ascii="Times New Roman" w:hAnsi="Times New Roman"/>
          <w:sz w:val="28"/>
          <w:szCs w:val="28"/>
        </w:rPr>
        <w:t>внебюджетные фонды.</w:t>
      </w:r>
    </w:p>
    <w:p w:rsidR="00796C6F" w:rsidRDefault="005D078B" w:rsidP="00576F16">
      <w:pPr>
        <w:ind w:firstLine="709"/>
        <w:jc w:val="both"/>
        <w:rPr>
          <w:sz w:val="28"/>
          <w:szCs w:val="28"/>
          <w:lang w:eastAsia="ru-RU"/>
        </w:rPr>
      </w:pPr>
      <w:r w:rsidRPr="005D078B">
        <w:rPr>
          <w:sz w:val="28"/>
          <w:szCs w:val="28"/>
          <w:lang w:eastAsia="ru-RU"/>
        </w:rPr>
        <w:t>Выписка из Единого государственного реестра</w:t>
      </w:r>
      <w:r w:rsidR="00DC3954">
        <w:rPr>
          <w:sz w:val="28"/>
          <w:szCs w:val="28"/>
          <w:lang w:eastAsia="ru-RU"/>
        </w:rPr>
        <w:t xml:space="preserve"> и документы, подтверждающие отсутствие задолженностей, не представленные</w:t>
      </w:r>
      <w:r w:rsidRPr="005D078B">
        <w:rPr>
          <w:sz w:val="28"/>
          <w:szCs w:val="28"/>
          <w:lang w:eastAsia="ru-RU"/>
        </w:rPr>
        <w:t xml:space="preserve"> заяви</w:t>
      </w:r>
      <w:r w:rsidR="00DC3954">
        <w:rPr>
          <w:sz w:val="28"/>
          <w:szCs w:val="28"/>
          <w:lang w:eastAsia="ru-RU"/>
        </w:rPr>
        <w:t>телем самостоятельно, запрашиваю</w:t>
      </w:r>
      <w:r w:rsidRPr="005D078B">
        <w:rPr>
          <w:sz w:val="28"/>
          <w:szCs w:val="28"/>
          <w:lang w:eastAsia="ru-RU"/>
        </w:rPr>
        <w:t xml:space="preserve">тся </w:t>
      </w:r>
      <w:r w:rsidR="00DC3954">
        <w:rPr>
          <w:sz w:val="28"/>
          <w:szCs w:val="28"/>
          <w:lang w:eastAsia="ru-RU"/>
        </w:rPr>
        <w:t xml:space="preserve">Организатором в порядке межведомственного </w:t>
      </w:r>
      <w:r w:rsidRPr="005D078B">
        <w:rPr>
          <w:sz w:val="28"/>
          <w:szCs w:val="28"/>
          <w:lang w:eastAsia="ru-RU"/>
        </w:rPr>
        <w:t>информационного взаимодействия.</w:t>
      </w:r>
    </w:p>
    <w:p w:rsidR="00796C6F" w:rsidRDefault="00796C6F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Документы, подтверждающие соответствие </w:t>
      </w:r>
      <w:r w:rsidR="00DC3954">
        <w:rPr>
          <w:rFonts w:ascii="Times New Roman" w:hAnsi="Times New Roman"/>
          <w:sz w:val="28"/>
          <w:szCs w:val="28"/>
        </w:rPr>
        <w:t>участника одной из целевых групп получателей поддержки, установленных пункт</w:t>
      </w:r>
      <w:r w:rsidR="00576F16">
        <w:rPr>
          <w:rFonts w:ascii="Times New Roman" w:hAnsi="Times New Roman"/>
          <w:sz w:val="28"/>
          <w:szCs w:val="28"/>
        </w:rPr>
        <w:t>ом 21</w:t>
      </w:r>
      <w:r w:rsidR="00DC3954">
        <w:rPr>
          <w:rFonts w:ascii="Times New Roman" w:hAnsi="Times New Roman"/>
          <w:sz w:val="28"/>
          <w:szCs w:val="28"/>
        </w:rPr>
        <w:t xml:space="preserve"> Положения.</w:t>
      </w:r>
    </w:p>
    <w:p w:rsidR="00796C6F" w:rsidRPr="001E1FB9" w:rsidRDefault="00796C6F" w:rsidP="00576F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E1FB9">
        <w:rPr>
          <w:sz w:val="28"/>
          <w:szCs w:val="28"/>
        </w:rPr>
        <w:t xml:space="preserve">Документ, подтверждающий прохождение </w:t>
      </w:r>
      <w:r w:rsidR="00DC3954">
        <w:rPr>
          <w:sz w:val="28"/>
          <w:szCs w:val="28"/>
        </w:rPr>
        <w:t>участником</w:t>
      </w:r>
      <w:r w:rsidRPr="001E1FB9">
        <w:rPr>
          <w:sz w:val="28"/>
          <w:szCs w:val="28"/>
        </w:rPr>
        <w:t xml:space="preserve"> краткосрочного обучения основам п</w:t>
      </w:r>
      <w:r w:rsidR="00EB20FB">
        <w:rPr>
          <w:sz w:val="28"/>
          <w:szCs w:val="28"/>
        </w:rPr>
        <w:t>редпр</w:t>
      </w:r>
      <w:r w:rsidR="00B85277">
        <w:rPr>
          <w:sz w:val="28"/>
          <w:szCs w:val="28"/>
        </w:rPr>
        <w:t>инимательской деятельности, или</w:t>
      </w:r>
      <w:r w:rsidR="00EB20FB">
        <w:rPr>
          <w:sz w:val="28"/>
          <w:szCs w:val="28"/>
        </w:rPr>
        <w:t xml:space="preserve"> </w:t>
      </w:r>
      <w:r w:rsidR="00B85277">
        <w:rPr>
          <w:sz w:val="28"/>
          <w:szCs w:val="28"/>
        </w:rPr>
        <w:t xml:space="preserve">заверенная </w:t>
      </w:r>
      <w:r w:rsidR="00DC3954">
        <w:rPr>
          <w:sz w:val="28"/>
          <w:szCs w:val="28"/>
        </w:rPr>
        <w:t>участником</w:t>
      </w:r>
      <w:r w:rsidR="00B85277">
        <w:rPr>
          <w:sz w:val="28"/>
          <w:szCs w:val="28"/>
        </w:rPr>
        <w:t xml:space="preserve"> копия </w:t>
      </w:r>
      <w:r w:rsidR="00EB20FB">
        <w:rPr>
          <w:sz w:val="28"/>
          <w:szCs w:val="28"/>
        </w:rPr>
        <w:t>документ</w:t>
      </w:r>
      <w:r w:rsidR="00B85277">
        <w:rPr>
          <w:sz w:val="28"/>
          <w:szCs w:val="28"/>
        </w:rPr>
        <w:t>а</w:t>
      </w:r>
      <w:r w:rsidR="00EB20FB">
        <w:rPr>
          <w:sz w:val="28"/>
          <w:szCs w:val="28"/>
        </w:rPr>
        <w:t xml:space="preserve"> о высшем юридическом и (или) экономическом образовании (профильной переподготовке).</w:t>
      </w:r>
    </w:p>
    <w:p w:rsidR="00796C6F" w:rsidRPr="00397772" w:rsidRDefault="00796C6F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97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397772">
        <w:rPr>
          <w:rFonts w:ascii="Times New Roman" w:hAnsi="Times New Roman"/>
          <w:sz w:val="28"/>
          <w:szCs w:val="28"/>
        </w:rPr>
        <w:t>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7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772">
        <w:rPr>
          <w:rFonts w:ascii="Times New Roman" w:hAnsi="Times New Roman"/>
          <w:sz w:val="28"/>
          <w:szCs w:val="28"/>
        </w:rPr>
        <w:t xml:space="preserve">план предпринимательского проекта, </w:t>
      </w:r>
      <w:r>
        <w:rPr>
          <w:rFonts w:ascii="Times New Roman" w:hAnsi="Times New Roman"/>
          <w:sz w:val="28"/>
          <w:szCs w:val="28"/>
        </w:rPr>
        <w:t xml:space="preserve">претендующего на </w:t>
      </w:r>
      <w:r w:rsidR="00DC3954">
        <w:rPr>
          <w:rFonts w:ascii="Times New Roman" w:hAnsi="Times New Roman"/>
          <w:sz w:val="28"/>
          <w:szCs w:val="28"/>
        </w:rPr>
        <w:t>получение субсидии.</w:t>
      </w:r>
    </w:p>
    <w:p w:rsidR="00796C6F" w:rsidRPr="00397772" w:rsidRDefault="00796C6F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397772">
        <w:rPr>
          <w:rFonts w:ascii="Times New Roman" w:hAnsi="Times New Roman"/>
          <w:sz w:val="28"/>
          <w:szCs w:val="28"/>
        </w:rPr>
        <w:t xml:space="preserve"> Основные финансово-экономические показатели предпринимательского проекта, претендующего на муниципальную поддержку</w:t>
      </w:r>
      <w:r w:rsidR="00DC3954">
        <w:rPr>
          <w:rFonts w:ascii="Times New Roman" w:hAnsi="Times New Roman"/>
          <w:sz w:val="28"/>
          <w:szCs w:val="28"/>
        </w:rPr>
        <w:t xml:space="preserve">, </w:t>
      </w:r>
      <w:r w:rsidRPr="00397772">
        <w:rPr>
          <w:rFonts w:ascii="Times New Roman" w:hAnsi="Times New Roman"/>
          <w:sz w:val="28"/>
          <w:szCs w:val="28"/>
        </w:rPr>
        <w:t xml:space="preserve">по форме </w:t>
      </w:r>
      <w:r>
        <w:rPr>
          <w:rFonts w:ascii="Times New Roman" w:hAnsi="Times New Roman"/>
          <w:sz w:val="28"/>
          <w:szCs w:val="28"/>
        </w:rPr>
        <w:t>2</w:t>
      </w:r>
      <w:r w:rsidRPr="0039777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Положению.</w:t>
      </w:r>
    </w:p>
    <w:p w:rsidR="00796C6F" w:rsidRPr="00397772" w:rsidRDefault="00796C6F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97772">
        <w:rPr>
          <w:rFonts w:ascii="Times New Roman" w:hAnsi="Times New Roman"/>
          <w:sz w:val="28"/>
          <w:szCs w:val="28"/>
        </w:rPr>
        <w:t xml:space="preserve"> Смет</w:t>
      </w:r>
      <w:r w:rsidR="00DC3954">
        <w:rPr>
          <w:rFonts w:ascii="Times New Roman" w:hAnsi="Times New Roman"/>
          <w:sz w:val="28"/>
          <w:szCs w:val="28"/>
        </w:rPr>
        <w:t>а</w:t>
      </w:r>
      <w:r w:rsidRPr="00397772">
        <w:rPr>
          <w:rFonts w:ascii="Times New Roman" w:hAnsi="Times New Roman"/>
          <w:sz w:val="28"/>
          <w:szCs w:val="28"/>
        </w:rPr>
        <w:t xml:space="preserve"> расходов на реализацию предпринимательского проекта, представленного для участия в конкурсе предпринимательских проектов </w:t>
      </w:r>
      <w:r>
        <w:rPr>
          <w:rFonts w:ascii="Times New Roman" w:hAnsi="Times New Roman"/>
          <w:sz w:val="28"/>
          <w:szCs w:val="28"/>
        </w:rPr>
        <w:t>«Новая волна»</w:t>
      </w:r>
      <w:r w:rsidR="00DC3954">
        <w:rPr>
          <w:rFonts w:ascii="Times New Roman" w:hAnsi="Times New Roman"/>
          <w:sz w:val="28"/>
          <w:szCs w:val="28"/>
        </w:rPr>
        <w:t xml:space="preserve">, </w:t>
      </w:r>
      <w:r w:rsidRPr="00397772">
        <w:rPr>
          <w:rFonts w:ascii="Times New Roman" w:hAnsi="Times New Roman"/>
          <w:sz w:val="28"/>
          <w:szCs w:val="28"/>
        </w:rPr>
        <w:t xml:space="preserve">по форме </w:t>
      </w:r>
      <w:r>
        <w:rPr>
          <w:rFonts w:ascii="Times New Roman" w:hAnsi="Times New Roman"/>
          <w:sz w:val="28"/>
          <w:szCs w:val="28"/>
        </w:rPr>
        <w:t>3</w:t>
      </w:r>
      <w:r w:rsidRPr="00397772">
        <w:rPr>
          <w:rFonts w:ascii="Times New Roman" w:hAnsi="Times New Roman"/>
          <w:sz w:val="28"/>
          <w:szCs w:val="28"/>
        </w:rPr>
        <w:t xml:space="preserve"> к П</w:t>
      </w:r>
      <w:r>
        <w:rPr>
          <w:rFonts w:ascii="Times New Roman" w:hAnsi="Times New Roman"/>
          <w:sz w:val="28"/>
          <w:szCs w:val="28"/>
        </w:rPr>
        <w:t>оложению.</w:t>
      </w:r>
      <w:r w:rsidRPr="00397772">
        <w:rPr>
          <w:rFonts w:ascii="Times New Roman" w:hAnsi="Times New Roman"/>
          <w:sz w:val="28"/>
          <w:szCs w:val="28"/>
        </w:rPr>
        <w:t xml:space="preserve"> </w:t>
      </w:r>
    </w:p>
    <w:p w:rsidR="00796C6F" w:rsidRDefault="00796C6F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97772">
        <w:rPr>
          <w:rFonts w:ascii="Times New Roman" w:hAnsi="Times New Roman"/>
          <w:sz w:val="28"/>
          <w:szCs w:val="28"/>
        </w:rPr>
        <w:t xml:space="preserve"> Календарный план реализации предпринимательского проекта, представленного для участия в конкурсе предпринимательских проектов </w:t>
      </w:r>
      <w:r>
        <w:rPr>
          <w:rFonts w:ascii="Times New Roman" w:hAnsi="Times New Roman"/>
          <w:sz w:val="28"/>
          <w:szCs w:val="28"/>
        </w:rPr>
        <w:t>«Новая волна»</w:t>
      </w:r>
      <w:r w:rsidR="00DC3954">
        <w:rPr>
          <w:rFonts w:ascii="Times New Roman" w:hAnsi="Times New Roman"/>
          <w:sz w:val="28"/>
          <w:szCs w:val="28"/>
        </w:rPr>
        <w:t xml:space="preserve">, </w:t>
      </w:r>
      <w:r w:rsidRPr="00397772">
        <w:rPr>
          <w:rFonts w:ascii="Times New Roman" w:hAnsi="Times New Roman"/>
          <w:sz w:val="28"/>
          <w:szCs w:val="28"/>
        </w:rPr>
        <w:t xml:space="preserve">по форме </w:t>
      </w:r>
      <w:r>
        <w:rPr>
          <w:rFonts w:ascii="Times New Roman" w:hAnsi="Times New Roman"/>
          <w:sz w:val="28"/>
          <w:szCs w:val="28"/>
        </w:rPr>
        <w:t>4</w:t>
      </w:r>
      <w:r w:rsidRPr="00397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Положению.</w:t>
      </w:r>
    </w:p>
    <w:p w:rsidR="00796C6F" w:rsidRDefault="00107B97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07B97">
        <w:rPr>
          <w:rFonts w:ascii="Times New Roman" w:hAnsi="Times New Roman"/>
          <w:sz w:val="28"/>
          <w:szCs w:val="28"/>
        </w:rPr>
        <w:t>1</w:t>
      </w:r>
      <w:r w:rsidR="00796C6F">
        <w:rPr>
          <w:rFonts w:ascii="Times New Roman" w:hAnsi="Times New Roman"/>
          <w:sz w:val="28"/>
          <w:szCs w:val="28"/>
        </w:rPr>
        <w:t>.</w:t>
      </w:r>
      <w:r w:rsidR="00796C6F" w:rsidRPr="00397772">
        <w:rPr>
          <w:rFonts w:ascii="Times New Roman" w:hAnsi="Times New Roman"/>
          <w:sz w:val="28"/>
          <w:szCs w:val="28"/>
        </w:rPr>
        <w:t xml:space="preserve"> Копии документов, подтверждающих уровень оплаты труда наемных работников на момент подачи заявки в Конкурсе, заверенные руководителем</w:t>
      </w:r>
      <w:r w:rsidR="00796C6F">
        <w:rPr>
          <w:rFonts w:ascii="Times New Roman" w:hAnsi="Times New Roman"/>
          <w:sz w:val="28"/>
          <w:szCs w:val="28"/>
        </w:rPr>
        <w:t>.</w:t>
      </w:r>
      <w:r w:rsidR="00796C6F" w:rsidRPr="00397772">
        <w:rPr>
          <w:rFonts w:ascii="Times New Roman" w:hAnsi="Times New Roman"/>
          <w:sz w:val="28"/>
          <w:szCs w:val="28"/>
        </w:rPr>
        <w:t xml:space="preserve"> </w:t>
      </w:r>
    </w:p>
    <w:p w:rsidR="00796C6F" w:rsidRPr="00397772" w:rsidRDefault="00107B97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07B97">
        <w:rPr>
          <w:rFonts w:ascii="Times New Roman" w:hAnsi="Times New Roman"/>
          <w:sz w:val="28"/>
          <w:szCs w:val="28"/>
        </w:rPr>
        <w:t>2</w:t>
      </w:r>
      <w:r w:rsidR="00796C6F">
        <w:rPr>
          <w:rFonts w:ascii="Times New Roman" w:hAnsi="Times New Roman"/>
          <w:sz w:val="28"/>
          <w:szCs w:val="28"/>
        </w:rPr>
        <w:t>. Копии документов, подтверждающих вложение собственных средств в реализацию пр</w:t>
      </w:r>
      <w:r w:rsidR="00DC3954">
        <w:rPr>
          <w:rFonts w:ascii="Times New Roman" w:hAnsi="Times New Roman"/>
          <w:sz w:val="28"/>
          <w:szCs w:val="28"/>
        </w:rPr>
        <w:t>оекта, заверенные руководителем (товарно-кассовые чеки, договоры, платежные поручения, свидетельство о праве собственности и т.д.).</w:t>
      </w:r>
    </w:p>
    <w:p w:rsidR="00796C6F" w:rsidRPr="00397772" w:rsidRDefault="00107B97" w:rsidP="00576F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107B97">
        <w:rPr>
          <w:rFonts w:ascii="Times New Roman" w:hAnsi="Times New Roman"/>
          <w:sz w:val="28"/>
          <w:szCs w:val="28"/>
        </w:rPr>
        <w:t>3</w:t>
      </w:r>
      <w:r w:rsidR="00796C6F">
        <w:rPr>
          <w:rFonts w:ascii="Times New Roman" w:hAnsi="Times New Roman"/>
          <w:sz w:val="28"/>
          <w:szCs w:val="28"/>
        </w:rPr>
        <w:t>.</w:t>
      </w:r>
      <w:r w:rsidR="00796C6F" w:rsidRPr="00397772">
        <w:rPr>
          <w:rFonts w:ascii="Times New Roman" w:hAnsi="Times New Roman"/>
          <w:sz w:val="28"/>
          <w:szCs w:val="28"/>
        </w:rPr>
        <w:t xml:space="preserve"> Иные документ</w:t>
      </w:r>
      <w:r w:rsidR="00DC3954">
        <w:rPr>
          <w:rFonts w:ascii="Times New Roman" w:hAnsi="Times New Roman"/>
          <w:sz w:val="28"/>
          <w:szCs w:val="28"/>
        </w:rPr>
        <w:t xml:space="preserve">ы </w:t>
      </w:r>
      <w:r w:rsidR="00796C6F" w:rsidRPr="00397772">
        <w:rPr>
          <w:rFonts w:ascii="Times New Roman" w:hAnsi="Times New Roman"/>
          <w:sz w:val="28"/>
          <w:szCs w:val="28"/>
        </w:rPr>
        <w:t xml:space="preserve">по усмотрению </w:t>
      </w:r>
      <w:r w:rsidR="00DC3954">
        <w:rPr>
          <w:rFonts w:ascii="Times New Roman" w:hAnsi="Times New Roman"/>
          <w:sz w:val="28"/>
          <w:szCs w:val="28"/>
        </w:rPr>
        <w:t>участника</w:t>
      </w:r>
      <w:r w:rsidR="00796C6F" w:rsidRPr="00397772">
        <w:rPr>
          <w:rFonts w:ascii="Times New Roman" w:hAnsi="Times New Roman"/>
          <w:sz w:val="28"/>
          <w:szCs w:val="28"/>
        </w:rPr>
        <w:t xml:space="preserve">, подтверждающие перспективность проекта для </w:t>
      </w:r>
      <w:r w:rsidR="00796C6F" w:rsidRPr="002E4F36">
        <w:rPr>
          <w:rFonts w:ascii="Times New Roman" w:hAnsi="Times New Roman"/>
          <w:sz w:val="28"/>
          <w:szCs w:val="28"/>
        </w:rPr>
        <w:t>Молчановского района</w:t>
      </w:r>
      <w:r w:rsidR="00796C6F" w:rsidRPr="00397772">
        <w:rPr>
          <w:rFonts w:ascii="Times New Roman" w:hAnsi="Times New Roman"/>
          <w:sz w:val="28"/>
          <w:szCs w:val="28"/>
        </w:rPr>
        <w:t>.</w:t>
      </w:r>
    </w:p>
    <w:p w:rsidR="00796C6F" w:rsidRDefault="00796C6F" w:rsidP="006F0898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6C6F" w:rsidRDefault="00796C6F" w:rsidP="006F0898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6C6F" w:rsidRDefault="00796C6F" w:rsidP="006F0898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6C6F" w:rsidRDefault="00796C6F" w:rsidP="006F0898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20F84" w:rsidRDefault="00E20F84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Default="0041708B" w:rsidP="009517D3">
      <w:pPr>
        <w:rPr>
          <w:lang w:eastAsia="ru-RU"/>
        </w:rPr>
      </w:pPr>
    </w:p>
    <w:p w:rsidR="0041708B" w:rsidRPr="00154950" w:rsidRDefault="0041708B" w:rsidP="009517D3">
      <w:pPr>
        <w:rPr>
          <w:lang w:eastAsia="ru-RU"/>
        </w:rPr>
      </w:pPr>
    </w:p>
    <w:tbl>
      <w:tblPr>
        <w:tblpPr w:leftFromText="180" w:rightFromText="180" w:vertAnchor="page" w:horzAnchor="margin" w:tblpXSpec="right" w:tblpY="1065"/>
        <w:tblW w:w="5147" w:type="dxa"/>
        <w:tblLook w:val="01E0"/>
      </w:tblPr>
      <w:tblGrid>
        <w:gridCol w:w="5147"/>
      </w:tblGrid>
      <w:tr w:rsidR="0041708B" w:rsidRPr="00226EB9" w:rsidTr="0041708B">
        <w:tc>
          <w:tcPr>
            <w:tcW w:w="5147" w:type="dxa"/>
          </w:tcPr>
          <w:p w:rsidR="0041708B" w:rsidRPr="00E20F84" w:rsidRDefault="0041708B" w:rsidP="0041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 к Положению о конкурсе предпринимательских проектов «Новая волна»</w:t>
            </w:r>
          </w:p>
        </w:tc>
      </w:tr>
    </w:tbl>
    <w:p w:rsidR="0041708B" w:rsidRDefault="0041708B" w:rsidP="00E20F8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708B" w:rsidRDefault="0041708B" w:rsidP="00E20F8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708B" w:rsidRDefault="0041708B" w:rsidP="00E20F8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708B" w:rsidRDefault="0041708B" w:rsidP="00E20F8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708B" w:rsidRDefault="0041708B" w:rsidP="00E20F8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6C6F" w:rsidRPr="007C23D2" w:rsidRDefault="00796C6F" w:rsidP="00E20F8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7C23D2">
        <w:rPr>
          <w:rFonts w:ascii="Times New Roman" w:hAnsi="Times New Roman"/>
          <w:sz w:val="28"/>
          <w:szCs w:val="28"/>
        </w:rPr>
        <w:t>Критерии оценки и отбора заявок</w:t>
      </w:r>
    </w:p>
    <w:p w:rsidR="00796C6F" w:rsidRPr="007C23D2" w:rsidRDefault="00796C6F" w:rsidP="006F089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97772">
        <w:rPr>
          <w:rFonts w:ascii="Times New Roman" w:hAnsi="Times New Roman"/>
          <w:sz w:val="28"/>
          <w:szCs w:val="28"/>
        </w:rPr>
        <w:t xml:space="preserve"> Анализ,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отдельно.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97772">
        <w:rPr>
          <w:rFonts w:ascii="Times New Roman" w:hAnsi="Times New Roman"/>
          <w:sz w:val="28"/>
          <w:szCs w:val="28"/>
        </w:rPr>
        <w:t xml:space="preserve"> К качественным критериям оценки заявок относятся: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1) детальный план реализации предпринимательского проекта в краткосрочной перспективе (до одного года);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2) оценка потребности в материально-технических, методических, информационных, финансовых и трудовых ресурсах и их стоимость;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3) увеличение объема налоговых поступлений в бюджеты всех у</w:t>
      </w:r>
      <w:r w:rsidR="00DC3954">
        <w:rPr>
          <w:rFonts w:ascii="Times New Roman" w:hAnsi="Times New Roman"/>
          <w:sz w:val="28"/>
          <w:szCs w:val="28"/>
        </w:rPr>
        <w:t>ровней</w:t>
      </w:r>
      <w:r w:rsidRPr="00397772">
        <w:rPr>
          <w:rFonts w:ascii="Times New Roman" w:hAnsi="Times New Roman"/>
          <w:sz w:val="28"/>
          <w:szCs w:val="28"/>
        </w:rPr>
        <w:t xml:space="preserve"> и </w:t>
      </w:r>
      <w:r w:rsidR="00DC3954">
        <w:rPr>
          <w:rFonts w:ascii="Times New Roman" w:hAnsi="Times New Roman"/>
          <w:sz w:val="28"/>
          <w:szCs w:val="28"/>
        </w:rPr>
        <w:t xml:space="preserve">государственные </w:t>
      </w:r>
      <w:r w:rsidRPr="00397772">
        <w:rPr>
          <w:rFonts w:ascii="Times New Roman" w:hAnsi="Times New Roman"/>
          <w:sz w:val="28"/>
          <w:szCs w:val="28"/>
        </w:rPr>
        <w:t>внебюджетные фонды;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4) прогноз прироста объемов производства продукции (выполнения работ, оказания услуг);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5) наличие квалифицированного персонала, реализующего проект;</w:t>
      </w:r>
    </w:p>
    <w:p w:rsidR="00796C6F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6) анализ рисков реализации</w:t>
      </w:r>
      <w:r w:rsidR="00DC3954">
        <w:rPr>
          <w:rFonts w:ascii="Times New Roman" w:hAnsi="Times New Roman"/>
          <w:sz w:val="28"/>
          <w:szCs w:val="28"/>
        </w:rPr>
        <w:t xml:space="preserve"> проекта, механизмы их снижения;</w:t>
      </w:r>
    </w:p>
    <w:p w:rsidR="00DC3954" w:rsidRPr="00DC3954" w:rsidRDefault="00DC3954" w:rsidP="00DC3954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7) </w:t>
      </w:r>
      <w:r w:rsidRPr="00DC3954">
        <w:rPr>
          <w:sz w:val="28"/>
          <w:szCs w:val="28"/>
          <w:lang w:eastAsia="ru-RU"/>
        </w:rPr>
        <w:t>соответствие проекта направлениям социально-экономического развития Молчановского района.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Экспертные критерии оценки заявок оцениваются по каждому критерию отдельно по шкале от 0 до 3 баллов.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3. К количественным критериям оценки заявок относятся:</w:t>
      </w:r>
    </w:p>
    <w:p w:rsidR="00796C6F" w:rsidRPr="00397772" w:rsidRDefault="00796C6F" w:rsidP="00195592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1) вложение собственных средств в реализацию предпринимательского проекта от суммы запрашиваемой субсидии: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в размере от </w:t>
      </w:r>
      <w:r>
        <w:rPr>
          <w:rFonts w:ascii="Times New Roman" w:hAnsi="Times New Roman"/>
          <w:sz w:val="28"/>
          <w:szCs w:val="28"/>
        </w:rPr>
        <w:t>3</w:t>
      </w:r>
      <w:r w:rsidRPr="00397772">
        <w:rPr>
          <w:rFonts w:ascii="Times New Roman" w:hAnsi="Times New Roman"/>
          <w:sz w:val="28"/>
          <w:szCs w:val="28"/>
        </w:rPr>
        <w:t>0 до 50 процентов - 1 балл;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в размере </w:t>
      </w:r>
      <w:r w:rsidR="00B22971">
        <w:rPr>
          <w:rFonts w:ascii="Times New Roman" w:hAnsi="Times New Roman"/>
          <w:sz w:val="28"/>
          <w:szCs w:val="28"/>
        </w:rPr>
        <w:t xml:space="preserve">от </w:t>
      </w:r>
      <w:r w:rsidRPr="00397772">
        <w:rPr>
          <w:rFonts w:ascii="Times New Roman" w:hAnsi="Times New Roman"/>
          <w:sz w:val="28"/>
          <w:szCs w:val="28"/>
        </w:rPr>
        <w:t>5</w:t>
      </w:r>
      <w:r w:rsidR="00B22971">
        <w:rPr>
          <w:rFonts w:ascii="Times New Roman" w:hAnsi="Times New Roman"/>
          <w:sz w:val="28"/>
          <w:szCs w:val="28"/>
        </w:rPr>
        <w:t xml:space="preserve">1 </w:t>
      </w:r>
      <w:r w:rsidRPr="0039777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7</w:t>
      </w:r>
      <w:r w:rsidRPr="00397772">
        <w:rPr>
          <w:rFonts w:ascii="Times New Roman" w:hAnsi="Times New Roman"/>
          <w:sz w:val="28"/>
          <w:szCs w:val="28"/>
        </w:rPr>
        <w:t>0 процентов - 2 балла;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в размере </w:t>
      </w:r>
      <w:r w:rsidR="00B22971">
        <w:rPr>
          <w:rFonts w:ascii="Times New Roman" w:hAnsi="Times New Roman"/>
          <w:sz w:val="28"/>
          <w:szCs w:val="28"/>
        </w:rPr>
        <w:t>от 71</w:t>
      </w:r>
      <w:r w:rsidRPr="00397772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100</w:t>
      </w:r>
      <w:r w:rsidRPr="0039777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397772">
        <w:rPr>
          <w:rFonts w:ascii="Times New Roman" w:hAnsi="Times New Roman"/>
          <w:sz w:val="28"/>
          <w:szCs w:val="28"/>
        </w:rPr>
        <w:t xml:space="preserve"> - 3 балла;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в размере свыше </w:t>
      </w:r>
      <w:r>
        <w:rPr>
          <w:rFonts w:ascii="Times New Roman" w:hAnsi="Times New Roman"/>
          <w:sz w:val="28"/>
          <w:szCs w:val="28"/>
        </w:rPr>
        <w:t>100</w:t>
      </w:r>
      <w:r w:rsidRPr="0039777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39777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772">
        <w:rPr>
          <w:rFonts w:ascii="Times New Roman" w:hAnsi="Times New Roman"/>
          <w:sz w:val="28"/>
          <w:szCs w:val="28"/>
        </w:rPr>
        <w:t>4 балла;</w:t>
      </w:r>
    </w:p>
    <w:p w:rsidR="00796C6F" w:rsidRPr="00397772" w:rsidRDefault="00796C6F" w:rsidP="00195592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2) срок окупаемости предпринимательского проекта: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до 1 года - 3 балла;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до 1,5 лет</w:t>
      </w:r>
      <w:r w:rsidR="00CA1040">
        <w:rPr>
          <w:rFonts w:ascii="Times New Roman" w:hAnsi="Times New Roman"/>
          <w:sz w:val="28"/>
          <w:szCs w:val="28"/>
        </w:rPr>
        <w:t xml:space="preserve"> </w:t>
      </w:r>
      <w:r w:rsidRPr="00397772">
        <w:rPr>
          <w:rFonts w:ascii="Times New Roman" w:hAnsi="Times New Roman"/>
          <w:sz w:val="28"/>
          <w:szCs w:val="28"/>
        </w:rPr>
        <w:t>- 2 балла;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до 2 лет- 1 балл;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свыше 2 лет - 0 баллов;</w:t>
      </w:r>
    </w:p>
    <w:p w:rsidR="00796C6F" w:rsidRPr="00397772" w:rsidRDefault="00796C6F" w:rsidP="00195592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3) создание новых рабочих мест в рамках реализации предпринимательского проекта: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не предусмотрено создание рабочих мест - 0 баллов;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создание до двух новых рабочих мест - 1 балл;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создание от трех до пяти рабочих мест - 2 балла;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создание от </w:t>
      </w:r>
      <w:r>
        <w:rPr>
          <w:rFonts w:ascii="Times New Roman" w:hAnsi="Times New Roman"/>
          <w:sz w:val="28"/>
          <w:szCs w:val="28"/>
        </w:rPr>
        <w:t>шести</w:t>
      </w:r>
      <w:r w:rsidRPr="00397772">
        <w:rPr>
          <w:rFonts w:ascii="Times New Roman" w:hAnsi="Times New Roman"/>
          <w:sz w:val="28"/>
          <w:szCs w:val="28"/>
        </w:rPr>
        <w:t xml:space="preserve"> до семи рабочих мест - 3 балла;</w:t>
      </w:r>
    </w:p>
    <w:p w:rsidR="00796C6F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создание свыш</w:t>
      </w:r>
      <w:r w:rsidR="005004AC">
        <w:rPr>
          <w:rFonts w:ascii="Times New Roman" w:hAnsi="Times New Roman"/>
          <w:sz w:val="28"/>
          <w:szCs w:val="28"/>
        </w:rPr>
        <w:t>е восьми рабочих мест - 4 балла;</w:t>
      </w:r>
    </w:p>
    <w:p w:rsidR="00796C6F" w:rsidRPr="00397772" w:rsidRDefault="00796C6F" w:rsidP="00195592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lastRenderedPageBreak/>
        <w:t xml:space="preserve">4) размер средней заработной платы, установленный наемным работникам на начало реализации предпринимательского проекта: 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>равен уровню прожиточного минимума - 1 балл;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выше уровня прожиточного минимума </w:t>
      </w:r>
      <w:r>
        <w:rPr>
          <w:rFonts w:ascii="Times New Roman" w:hAnsi="Times New Roman"/>
          <w:sz w:val="28"/>
          <w:szCs w:val="28"/>
        </w:rPr>
        <w:t>до</w:t>
      </w:r>
      <w:r w:rsidRPr="00397772">
        <w:rPr>
          <w:rFonts w:ascii="Times New Roman" w:hAnsi="Times New Roman"/>
          <w:sz w:val="28"/>
          <w:szCs w:val="28"/>
        </w:rPr>
        <w:t xml:space="preserve"> 25 процентов - 2 балла;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выше уровня прожиточного минимума </w:t>
      </w:r>
      <w:r>
        <w:rPr>
          <w:rFonts w:ascii="Times New Roman" w:hAnsi="Times New Roman"/>
          <w:sz w:val="28"/>
          <w:szCs w:val="28"/>
        </w:rPr>
        <w:t>от 25 до 50</w:t>
      </w:r>
      <w:r w:rsidRPr="00397772">
        <w:rPr>
          <w:rFonts w:ascii="Times New Roman" w:hAnsi="Times New Roman"/>
          <w:sz w:val="28"/>
          <w:szCs w:val="28"/>
        </w:rPr>
        <w:t xml:space="preserve"> процентов - 3 балла;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выше уровня прожиточного минимума </w:t>
      </w:r>
      <w:r>
        <w:rPr>
          <w:rFonts w:ascii="Times New Roman" w:hAnsi="Times New Roman"/>
          <w:sz w:val="28"/>
          <w:szCs w:val="28"/>
        </w:rPr>
        <w:t>от 50 до</w:t>
      </w:r>
      <w:r w:rsidRPr="00397772">
        <w:rPr>
          <w:rFonts w:ascii="Times New Roman" w:hAnsi="Times New Roman"/>
          <w:sz w:val="28"/>
          <w:szCs w:val="28"/>
        </w:rPr>
        <w:t xml:space="preserve"> 100 процентов - 4 балла;</w:t>
      </w:r>
    </w:p>
    <w:p w:rsidR="00796C6F" w:rsidRDefault="00FF3B9C" w:rsidP="00FF3B9C">
      <w:pPr>
        <w:pStyle w:val="ConsPlusNormal"/>
        <w:widowControl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предпринимательского проекта:</w:t>
      </w:r>
    </w:p>
    <w:p w:rsidR="00FF3B9C" w:rsidRPr="00FF3B9C" w:rsidRDefault="00FF3B9C" w:rsidP="00FF3B9C">
      <w:pPr>
        <w:suppressAutoHyphens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eastAsia="ru-RU"/>
        </w:rPr>
      </w:pPr>
      <w:r w:rsidRPr="00FF3B9C">
        <w:rPr>
          <w:sz w:val="28"/>
          <w:szCs w:val="28"/>
          <w:lang w:eastAsia="ru-RU"/>
        </w:rPr>
        <w:t xml:space="preserve">есть аналоги производства продукции (выполнения </w:t>
      </w:r>
      <w:r>
        <w:rPr>
          <w:sz w:val="28"/>
          <w:szCs w:val="28"/>
          <w:lang w:eastAsia="ru-RU"/>
        </w:rPr>
        <w:t>работ, оказания услуг) в Молчановском</w:t>
      </w:r>
      <w:r w:rsidRPr="00FF3B9C">
        <w:rPr>
          <w:sz w:val="28"/>
          <w:szCs w:val="28"/>
          <w:lang w:eastAsia="ru-RU"/>
        </w:rPr>
        <w:t xml:space="preserve"> районе - 0 баллов;</w:t>
      </w:r>
    </w:p>
    <w:p w:rsidR="00FF3B9C" w:rsidRPr="00FF3B9C" w:rsidRDefault="00FF3B9C" w:rsidP="00FF3B9C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3B9C">
        <w:rPr>
          <w:sz w:val="28"/>
          <w:szCs w:val="28"/>
          <w:lang w:eastAsia="ru-RU"/>
        </w:rPr>
        <w:t xml:space="preserve">нет аналогов производства продукции (выполнения </w:t>
      </w:r>
      <w:r>
        <w:rPr>
          <w:sz w:val="28"/>
          <w:szCs w:val="28"/>
          <w:lang w:eastAsia="ru-RU"/>
        </w:rPr>
        <w:t>работ, оказания услуг) в Молчановском</w:t>
      </w:r>
      <w:r w:rsidRPr="00FF3B9C">
        <w:rPr>
          <w:sz w:val="28"/>
          <w:szCs w:val="28"/>
          <w:lang w:eastAsia="ru-RU"/>
        </w:rPr>
        <w:t xml:space="preserve"> районе - 1 балл;</w:t>
      </w:r>
    </w:p>
    <w:p w:rsidR="00796C6F" w:rsidRDefault="00796C6F" w:rsidP="00195592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397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реализации предпринимательского проекта: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</w:t>
      </w:r>
      <w:r w:rsidRPr="002E4F36">
        <w:rPr>
          <w:rFonts w:ascii="Times New Roman" w:hAnsi="Times New Roman"/>
          <w:sz w:val="28"/>
          <w:szCs w:val="28"/>
        </w:rPr>
        <w:t>насе</w:t>
      </w:r>
      <w:r w:rsidR="00FF3B9C">
        <w:rPr>
          <w:rFonts w:ascii="Times New Roman" w:hAnsi="Times New Roman"/>
          <w:sz w:val="28"/>
          <w:szCs w:val="28"/>
        </w:rPr>
        <w:t>ле</w:t>
      </w:r>
      <w:r w:rsidRPr="002E4F36">
        <w:rPr>
          <w:rFonts w:ascii="Times New Roman" w:hAnsi="Times New Roman"/>
          <w:sz w:val="28"/>
          <w:szCs w:val="28"/>
        </w:rPr>
        <w:t>нных пунктах Молчановского района</w:t>
      </w:r>
      <w:r w:rsidRPr="00397772">
        <w:rPr>
          <w:rFonts w:ascii="Times New Roman" w:hAnsi="Times New Roman"/>
          <w:sz w:val="28"/>
          <w:szCs w:val="28"/>
        </w:rPr>
        <w:t xml:space="preserve"> с численностью населения свыше 1 тыс. человек - 1 балл;</w:t>
      </w:r>
    </w:p>
    <w:p w:rsidR="00796C6F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 создание производства продукции (выполнение работ, оказание услуг) в </w:t>
      </w:r>
      <w:r w:rsidR="00FF3B9C">
        <w:rPr>
          <w:rFonts w:ascii="Times New Roman" w:hAnsi="Times New Roman"/>
          <w:sz w:val="28"/>
          <w:szCs w:val="28"/>
        </w:rPr>
        <w:t>населе</w:t>
      </w:r>
      <w:r>
        <w:rPr>
          <w:rFonts w:ascii="Times New Roman" w:hAnsi="Times New Roman"/>
          <w:sz w:val="28"/>
          <w:szCs w:val="28"/>
        </w:rPr>
        <w:t xml:space="preserve">нных пунктах </w:t>
      </w:r>
      <w:r w:rsidRPr="00397772">
        <w:rPr>
          <w:rFonts w:ascii="Times New Roman" w:hAnsi="Times New Roman"/>
          <w:sz w:val="28"/>
          <w:szCs w:val="28"/>
        </w:rPr>
        <w:t xml:space="preserve">района с численностью населения </w:t>
      </w:r>
      <w:r>
        <w:rPr>
          <w:rFonts w:ascii="Times New Roman" w:hAnsi="Times New Roman"/>
          <w:sz w:val="28"/>
          <w:szCs w:val="28"/>
        </w:rPr>
        <w:t>от 500 человек до 1 тыс. человек – 2 балла;</w:t>
      </w:r>
    </w:p>
    <w:p w:rsidR="00796C6F" w:rsidRDefault="00796C6F" w:rsidP="001E33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7772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</w:t>
      </w:r>
      <w:r>
        <w:rPr>
          <w:rFonts w:ascii="Times New Roman" w:hAnsi="Times New Roman"/>
          <w:sz w:val="28"/>
          <w:szCs w:val="28"/>
        </w:rPr>
        <w:t>населённых пунктах</w:t>
      </w:r>
      <w:r w:rsidRPr="00397772">
        <w:rPr>
          <w:rFonts w:ascii="Times New Roman" w:hAnsi="Times New Roman"/>
          <w:sz w:val="28"/>
          <w:szCs w:val="28"/>
        </w:rPr>
        <w:t xml:space="preserve"> района с численностью населения </w:t>
      </w:r>
      <w:r>
        <w:rPr>
          <w:rFonts w:ascii="Times New Roman" w:hAnsi="Times New Roman"/>
          <w:sz w:val="28"/>
          <w:szCs w:val="28"/>
        </w:rPr>
        <w:t>до 500 человек – 3 балла</w:t>
      </w:r>
      <w:r w:rsidR="001E33B2">
        <w:rPr>
          <w:rFonts w:ascii="Times New Roman" w:hAnsi="Times New Roman"/>
          <w:sz w:val="28"/>
          <w:szCs w:val="28"/>
        </w:rPr>
        <w:t>.</w:t>
      </w: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BF2581" w:rsidRDefault="00BF2581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1E33B2" w:rsidRDefault="001E33B2" w:rsidP="00BF2581">
      <w:pPr>
        <w:rPr>
          <w:lang w:eastAsia="ru-RU"/>
        </w:rPr>
      </w:pPr>
    </w:p>
    <w:p w:rsidR="000643CE" w:rsidRDefault="00BF2581" w:rsidP="00E16D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2</w:t>
      </w:r>
      <w:r w:rsidR="00E16D98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E16D98" w:rsidRPr="00E16D98" w:rsidRDefault="00E16D98" w:rsidP="00E16D98">
      <w:pPr>
        <w:pStyle w:val="ConsPlusNormal"/>
        <w:rPr>
          <w:lang w:eastAsia="ar-SA"/>
        </w:rPr>
      </w:pPr>
    </w:p>
    <w:p w:rsidR="00B85277" w:rsidRDefault="00B85277" w:rsidP="00E16D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7C23D2" w:rsidRDefault="00796C6F" w:rsidP="00E16D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3D2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</w:t>
      </w:r>
    </w:p>
    <w:p w:rsidR="00796C6F" w:rsidRPr="007C23D2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3D2">
        <w:rPr>
          <w:rFonts w:ascii="Times New Roman" w:hAnsi="Times New Roman" w:cs="Times New Roman"/>
          <w:sz w:val="28"/>
          <w:szCs w:val="28"/>
        </w:rPr>
        <w:t>предпринимательского проекта, представленного для участия в конкурсе предпринимательских проектов «Новая волна»</w:t>
      </w:r>
    </w:p>
    <w:p w:rsidR="00796C6F" w:rsidRPr="00397772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C6F" w:rsidRDefault="00796C6F" w:rsidP="006F0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Наименование юридического лица (Ф.И.О. индивидуального пред</w:t>
      </w:r>
      <w:r w:rsidR="00FF3B9C">
        <w:rPr>
          <w:rFonts w:ascii="Times New Roman" w:hAnsi="Times New Roman" w:cs="Times New Roman"/>
          <w:sz w:val="28"/>
          <w:szCs w:val="28"/>
        </w:rPr>
        <w:t>принимателя) (далее - участника</w:t>
      </w:r>
      <w:r w:rsidRPr="00397772">
        <w:rPr>
          <w:rFonts w:ascii="Times New Roman" w:hAnsi="Times New Roman" w:cs="Times New Roman"/>
          <w:sz w:val="28"/>
          <w:szCs w:val="28"/>
        </w:rPr>
        <w:t>), претендующего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772">
        <w:rPr>
          <w:rFonts w:ascii="Times New Roman" w:hAnsi="Times New Roman" w:cs="Times New Roman"/>
          <w:sz w:val="28"/>
          <w:szCs w:val="28"/>
        </w:rPr>
        <w:t xml:space="preserve">предпринимательских проектов </w:t>
      </w:r>
      <w:r>
        <w:rPr>
          <w:rFonts w:ascii="Times New Roman" w:hAnsi="Times New Roman" w:cs="Times New Roman"/>
          <w:sz w:val="28"/>
          <w:szCs w:val="28"/>
        </w:rPr>
        <w:t>«Новая в</w:t>
      </w:r>
      <w:r w:rsidR="0041708B">
        <w:rPr>
          <w:rFonts w:ascii="Times New Roman" w:hAnsi="Times New Roman" w:cs="Times New Roman"/>
          <w:sz w:val="28"/>
          <w:szCs w:val="28"/>
        </w:rPr>
        <w:t>олна»_____________________</w:t>
      </w:r>
      <w:r w:rsidR="00FF3B9C">
        <w:rPr>
          <w:rFonts w:ascii="Times New Roman" w:hAnsi="Times New Roman" w:cs="Times New Roman"/>
          <w:sz w:val="28"/>
          <w:szCs w:val="28"/>
        </w:rPr>
        <w:t>______</w:t>
      </w:r>
    </w:p>
    <w:p w:rsidR="00796C6F" w:rsidRDefault="00796C6F" w:rsidP="006F0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50089">
        <w:rPr>
          <w:rFonts w:ascii="Times New Roman" w:hAnsi="Times New Roman" w:cs="Times New Roman"/>
          <w:sz w:val="28"/>
          <w:szCs w:val="28"/>
        </w:rPr>
        <w:t>____</w:t>
      </w:r>
    </w:p>
    <w:p w:rsidR="0041708B" w:rsidRPr="0041708B" w:rsidRDefault="0041708B" w:rsidP="0041708B">
      <w:pPr>
        <w:pStyle w:val="ConsPlusNormal"/>
        <w:rPr>
          <w:lang w:eastAsia="ar-SA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Наименование проекта, претендующего на </w:t>
      </w:r>
      <w:r w:rsidR="00750089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FF3B9C">
        <w:rPr>
          <w:rFonts w:ascii="Times New Roman" w:hAnsi="Times New Roman" w:cs="Times New Roman"/>
          <w:sz w:val="28"/>
          <w:szCs w:val="28"/>
        </w:rPr>
        <w:t>субсидии</w:t>
      </w:r>
      <w:r w:rsidR="0041708B">
        <w:rPr>
          <w:rFonts w:ascii="Times New Roman" w:hAnsi="Times New Roman" w:cs="Times New Roman"/>
          <w:sz w:val="28"/>
          <w:szCs w:val="28"/>
        </w:rPr>
        <w:t xml:space="preserve"> ______</w:t>
      </w:r>
      <w:r w:rsidR="00FF3B9C">
        <w:rPr>
          <w:rFonts w:ascii="Times New Roman" w:hAnsi="Times New Roman" w:cs="Times New Roman"/>
          <w:sz w:val="28"/>
          <w:szCs w:val="28"/>
        </w:rPr>
        <w:t>______</w:t>
      </w:r>
    </w:p>
    <w:p w:rsidR="00FF3B9C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F3B9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708B" w:rsidRPr="0041708B" w:rsidRDefault="0041708B" w:rsidP="0041708B">
      <w:pPr>
        <w:pStyle w:val="ConsPlusNormal"/>
        <w:rPr>
          <w:lang w:eastAsia="ar-SA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Ожидаемый социально-экономический эффект от реализации проекта, претендующего на получение субсидии 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1708B">
        <w:rPr>
          <w:rFonts w:ascii="Times New Roman" w:hAnsi="Times New Roman" w:cs="Times New Roman"/>
          <w:sz w:val="28"/>
          <w:szCs w:val="28"/>
        </w:rPr>
        <w:t>______</w:t>
      </w:r>
      <w:r w:rsidRPr="00397772">
        <w:rPr>
          <w:rFonts w:ascii="Times New Roman" w:hAnsi="Times New Roman" w:cs="Times New Roman"/>
          <w:sz w:val="28"/>
          <w:szCs w:val="28"/>
        </w:rPr>
        <w:t>___________________</w:t>
      </w:r>
      <w:r w:rsidR="00FF3B9C">
        <w:rPr>
          <w:rFonts w:ascii="Times New Roman" w:hAnsi="Times New Roman" w:cs="Times New Roman"/>
          <w:sz w:val="28"/>
          <w:szCs w:val="28"/>
        </w:rPr>
        <w:t>____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170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708B" w:rsidRDefault="0041708B" w:rsidP="0041708B">
      <w:pPr>
        <w:pStyle w:val="ConsPlusNormal"/>
        <w:rPr>
          <w:lang w:eastAsia="ar-SA"/>
        </w:rPr>
      </w:pPr>
    </w:p>
    <w:p w:rsidR="0041708B" w:rsidRPr="0041708B" w:rsidRDefault="0041708B" w:rsidP="0041708B">
      <w:r>
        <w:t>______________________________________________________________________________</w:t>
      </w:r>
    </w:p>
    <w:p w:rsidR="00FF3B9C" w:rsidRPr="00FF3B9C" w:rsidRDefault="00FF3B9C" w:rsidP="00FF3B9C">
      <w:pPr>
        <w:pStyle w:val="ConsPlusNormal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582"/>
        <w:gridCol w:w="1593"/>
        <w:gridCol w:w="1598"/>
        <w:gridCol w:w="1598"/>
        <w:gridCol w:w="1592"/>
      </w:tblGrid>
      <w:tr w:rsidR="00FF3B9C" w:rsidRPr="00397772" w:rsidTr="00FF3B9C">
        <w:tc>
          <w:tcPr>
            <w:tcW w:w="752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34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Показатели проекта, претендующие на получение субсидии</w:t>
            </w:r>
          </w:p>
        </w:tc>
        <w:tc>
          <w:tcPr>
            <w:tcW w:w="1667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 реализации проекта</w:t>
            </w:r>
          </w:p>
        </w:tc>
        <w:tc>
          <w:tcPr>
            <w:tcW w:w="1701" w:type="dxa"/>
          </w:tcPr>
          <w:p w:rsidR="00FF3B9C" w:rsidRDefault="00FF3B9C">
            <w:r>
              <w:rPr>
                <w:sz w:val="28"/>
                <w:szCs w:val="28"/>
              </w:rPr>
              <w:t>2</w:t>
            </w:r>
            <w:r w:rsidRPr="00776B78">
              <w:rPr>
                <w:sz w:val="28"/>
                <w:szCs w:val="28"/>
              </w:rPr>
              <w:t xml:space="preserve"> квартал реализации проекта</w:t>
            </w:r>
          </w:p>
        </w:tc>
        <w:tc>
          <w:tcPr>
            <w:tcW w:w="1701" w:type="dxa"/>
          </w:tcPr>
          <w:p w:rsidR="00FF3B9C" w:rsidRDefault="00FF3B9C">
            <w:r>
              <w:rPr>
                <w:sz w:val="28"/>
                <w:szCs w:val="28"/>
              </w:rPr>
              <w:t>3</w:t>
            </w:r>
            <w:r w:rsidRPr="00776B78">
              <w:rPr>
                <w:sz w:val="28"/>
                <w:szCs w:val="28"/>
              </w:rPr>
              <w:t xml:space="preserve"> квартал реализации проекта</w:t>
            </w:r>
          </w:p>
        </w:tc>
        <w:tc>
          <w:tcPr>
            <w:tcW w:w="1665" w:type="dxa"/>
          </w:tcPr>
          <w:p w:rsidR="00FF3B9C" w:rsidRDefault="00FF3B9C">
            <w:r>
              <w:rPr>
                <w:sz w:val="28"/>
                <w:szCs w:val="28"/>
              </w:rPr>
              <w:t>4</w:t>
            </w:r>
            <w:r w:rsidRPr="00776B78">
              <w:rPr>
                <w:sz w:val="28"/>
                <w:szCs w:val="28"/>
              </w:rPr>
              <w:t xml:space="preserve"> квартал реализации проекта</w:t>
            </w:r>
          </w:p>
        </w:tc>
      </w:tr>
      <w:tr w:rsidR="00FF3B9C" w:rsidRPr="00397772" w:rsidTr="00FF3B9C">
        <w:tc>
          <w:tcPr>
            <w:tcW w:w="752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 xml:space="preserve">Рабочие места по проекту – всего, </w:t>
            </w:r>
          </w:p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667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9C" w:rsidRPr="00397772" w:rsidTr="00FF3B9C">
        <w:tc>
          <w:tcPr>
            <w:tcW w:w="752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1) действующие рабочие места;</w:t>
            </w:r>
          </w:p>
        </w:tc>
        <w:tc>
          <w:tcPr>
            <w:tcW w:w="1667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9C" w:rsidRPr="00397772" w:rsidTr="00FF3B9C">
        <w:tc>
          <w:tcPr>
            <w:tcW w:w="752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2) вновь созданные рабочие места</w:t>
            </w:r>
          </w:p>
        </w:tc>
        <w:tc>
          <w:tcPr>
            <w:tcW w:w="1667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9C" w:rsidRPr="00397772" w:rsidTr="00FF3B9C">
        <w:tc>
          <w:tcPr>
            <w:tcW w:w="752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 xml:space="preserve">Средняя заработная плата по проекту – всего (рублей/месяц), </w:t>
            </w:r>
          </w:p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1) руководящего звена;</w:t>
            </w:r>
          </w:p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2) производственного персонала</w:t>
            </w:r>
          </w:p>
        </w:tc>
        <w:tc>
          <w:tcPr>
            <w:tcW w:w="1667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9C" w:rsidRPr="00397772" w:rsidTr="00FF3B9C">
        <w:tc>
          <w:tcPr>
            <w:tcW w:w="752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4" w:type="dxa"/>
          </w:tcPr>
          <w:p w:rsidR="00FF3B9C" w:rsidRDefault="00750089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Уплата налоговых и иных </w:t>
            </w:r>
            <w:r w:rsidR="007871D0">
              <w:rPr>
                <w:rFonts w:ascii="Times New Roman" w:hAnsi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платежей в бюджеты бюджетной системы Российской Федерации и государственные внебюджетные фонды – всего тыс. рублей, в том числе:</w:t>
            </w:r>
          </w:p>
          <w:p w:rsidR="00750089" w:rsidRPr="00750089" w:rsidRDefault="00750089" w:rsidP="00750089">
            <w:pPr>
              <w:jc w:val="both"/>
              <w:rPr>
                <w:sz w:val="28"/>
                <w:szCs w:val="28"/>
              </w:rPr>
            </w:pPr>
            <w:r w:rsidRPr="00750089">
              <w:rPr>
                <w:sz w:val="28"/>
                <w:szCs w:val="28"/>
              </w:rPr>
              <w:t>1) в государственные внебюджетные фонды;</w:t>
            </w:r>
          </w:p>
          <w:p w:rsidR="00750089" w:rsidRPr="00750089" w:rsidRDefault="00750089" w:rsidP="00750089">
            <w:pPr>
              <w:jc w:val="both"/>
              <w:rPr>
                <w:lang w:eastAsia="ru-RU"/>
              </w:rPr>
            </w:pPr>
            <w:r w:rsidRPr="00750089">
              <w:rPr>
                <w:sz w:val="28"/>
                <w:szCs w:val="28"/>
              </w:rPr>
              <w:t>2) налоги</w:t>
            </w:r>
          </w:p>
        </w:tc>
        <w:tc>
          <w:tcPr>
            <w:tcW w:w="1667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9C" w:rsidRPr="00397772" w:rsidTr="00FF3B9C">
        <w:tc>
          <w:tcPr>
            <w:tcW w:w="752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34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Объем производства продукции (выполнения работ, оказания услуг), тыс. ру</w:t>
            </w:r>
            <w:r>
              <w:rPr>
                <w:rFonts w:ascii="Times New Roman" w:hAnsi="Times New Roman"/>
                <w:sz w:val="28"/>
                <w:szCs w:val="28"/>
              </w:rPr>
              <w:t>блей</w:t>
            </w:r>
          </w:p>
        </w:tc>
        <w:tc>
          <w:tcPr>
            <w:tcW w:w="1667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9C" w:rsidRPr="00397772" w:rsidTr="00FF3B9C">
        <w:tc>
          <w:tcPr>
            <w:tcW w:w="752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Арендные платежи (за землю, имущество), тыс. рублей</w:t>
            </w:r>
          </w:p>
        </w:tc>
        <w:tc>
          <w:tcPr>
            <w:tcW w:w="1667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3B9C" w:rsidRPr="0031184F" w:rsidRDefault="00FF3B9C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__________________________ /Ф.И.О./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М.П.</w:t>
      </w:r>
    </w:p>
    <w:p w:rsidR="00796C6F" w:rsidRPr="00397772" w:rsidRDefault="00796C6F" w:rsidP="000463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"____" _</w:t>
      </w:r>
      <w:r>
        <w:rPr>
          <w:rFonts w:ascii="Times New Roman" w:hAnsi="Times New Roman" w:cs="Times New Roman"/>
          <w:sz w:val="28"/>
          <w:szCs w:val="28"/>
        </w:rPr>
        <w:t>_________________ 20</w:t>
      </w:r>
      <w:r w:rsidRPr="00397772">
        <w:rPr>
          <w:rFonts w:ascii="Times New Roman" w:hAnsi="Times New Roman" w:cs="Times New Roman"/>
          <w:sz w:val="28"/>
          <w:szCs w:val="28"/>
        </w:rPr>
        <w:t>__ год</w:t>
      </w:r>
    </w:p>
    <w:p w:rsidR="00796C6F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C6F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C6F" w:rsidRDefault="00796C6F" w:rsidP="009517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43CE" w:rsidRPr="003D1253" w:rsidRDefault="000643CE" w:rsidP="009517D3">
      <w:pPr>
        <w:rPr>
          <w:sz w:val="28"/>
          <w:szCs w:val="28"/>
        </w:rPr>
      </w:pPr>
    </w:p>
    <w:p w:rsidR="00E16D98" w:rsidRDefault="00E16D98" w:rsidP="00E16D98">
      <w:pPr>
        <w:rPr>
          <w:sz w:val="28"/>
          <w:szCs w:val="28"/>
        </w:rPr>
      </w:pPr>
    </w:p>
    <w:p w:rsidR="00FF3B9C" w:rsidRDefault="00FF3B9C" w:rsidP="00E16D98">
      <w:pPr>
        <w:rPr>
          <w:sz w:val="28"/>
          <w:szCs w:val="28"/>
        </w:rPr>
      </w:pPr>
    </w:p>
    <w:p w:rsidR="00FF3B9C" w:rsidRDefault="00FF3B9C" w:rsidP="00E16D98">
      <w:pPr>
        <w:rPr>
          <w:sz w:val="28"/>
          <w:szCs w:val="28"/>
        </w:rPr>
      </w:pPr>
    </w:p>
    <w:p w:rsidR="00FF3B9C" w:rsidRDefault="00FF3B9C" w:rsidP="00E16D98">
      <w:pPr>
        <w:rPr>
          <w:sz w:val="28"/>
          <w:szCs w:val="28"/>
        </w:rPr>
      </w:pPr>
    </w:p>
    <w:p w:rsidR="00FF3B9C" w:rsidRDefault="00FF3B9C" w:rsidP="00E16D98">
      <w:pPr>
        <w:rPr>
          <w:sz w:val="28"/>
          <w:szCs w:val="28"/>
        </w:rPr>
      </w:pPr>
    </w:p>
    <w:p w:rsidR="00FF3B9C" w:rsidRDefault="00FF3B9C" w:rsidP="00E16D98">
      <w:pPr>
        <w:rPr>
          <w:sz w:val="28"/>
          <w:szCs w:val="28"/>
        </w:rPr>
      </w:pPr>
    </w:p>
    <w:p w:rsidR="00FF3B9C" w:rsidRDefault="00FF3B9C" w:rsidP="00E16D98">
      <w:pPr>
        <w:rPr>
          <w:sz w:val="28"/>
          <w:szCs w:val="28"/>
        </w:rPr>
      </w:pPr>
    </w:p>
    <w:p w:rsidR="00FF3B9C" w:rsidRDefault="00FF3B9C" w:rsidP="00E16D98">
      <w:pPr>
        <w:rPr>
          <w:sz w:val="28"/>
          <w:szCs w:val="28"/>
        </w:rPr>
      </w:pPr>
    </w:p>
    <w:p w:rsidR="00E16D98" w:rsidRDefault="00BF2581" w:rsidP="00E16D98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  <w:r w:rsidR="00E16D98">
        <w:rPr>
          <w:sz w:val="28"/>
          <w:szCs w:val="28"/>
        </w:rPr>
        <w:t xml:space="preserve"> к Положению</w:t>
      </w:r>
    </w:p>
    <w:p w:rsidR="00E16D98" w:rsidRDefault="00E16D98" w:rsidP="000643CE">
      <w:pPr>
        <w:jc w:val="center"/>
        <w:rPr>
          <w:sz w:val="28"/>
          <w:szCs w:val="28"/>
        </w:rPr>
      </w:pPr>
    </w:p>
    <w:p w:rsidR="00796C6F" w:rsidRPr="000643CE" w:rsidRDefault="00796C6F" w:rsidP="000643CE">
      <w:pPr>
        <w:jc w:val="center"/>
        <w:rPr>
          <w:sz w:val="28"/>
          <w:szCs w:val="28"/>
        </w:rPr>
      </w:pPr>
      <w:r w:rsidRPr="000643CE">
        <w:rPr>
          <w:sz w:val="28"/>
          <w:szCs w:val="28"/>
        </w:rPr>
        <w:lastRenderedPageBreak/>
        <w:t>Смета</w:t>
      </w:r>
    </w:p>
    <w:p w:rsidR="00796C6F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на реализацию предпринимательского проекта, </w:t>
      </w:r>
    </w:p>
    <w:p w:rsidR="00796C6F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представленного для участия в конкурсе предпринимательских проектов</w:t>
      </w:r>
      <w:r w:rsidRPr="0039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6F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волна»</w:t>
      </w:r>
    </w:p>
    <w:p w:rsidR="00796C6F" w:rsidRPr="00397772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6F0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(Ф.И.О. </w:t>
      </w:r>
      <w:r w:rsidRPr="00397772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772">
        <w:rPr>
          <w:rFonts w:ascii="Times New Roman" w:hAnsi="Times New Roman" w:cs="Times New Roman"/>
          <w:sz w:val="28"/>
          <w:szCs w:val="28"/>
        </w:rPr>
        <w:t>предп</w:t>
      </w:r>
      <w:r w:rsidR="00FF3B9C">
        <w:rPr>
          <w:rFonts w:ascii="Times New Roman" w:hAnsi="Times New Roman" w:cs="Times New Roman"/>
          <w:sz w:val="28"/>
          <w:szCs w:val="28"/>
        </w:rPr>
        <w:t>ринимателя)  (далее - участника</w:t>
      </w:r>
      <w:r w:rsidRPr="00397772">
        <w:rPr>
          <w:rFonts w:ascii="Times New Roman" w:hAnsi="Times New Roman" w:cs="Times New Roman"/>
          <w:sz w:val="28"/>
          <w:szCs w:val="28"/>
        </w:rPr>
        <w:t>), претендующего на участие в конкурсе</w:t>
      </w:r>
      <w:r w:rsidR="00FF3B9C">
        <w:rPr>
          <w:rFonts w:ascii="Times New Roman" w:hAnsi="Times New Roman" w:cs="Times New Roman"/>
          <w:sz w:val="28"/>
          <w:szCs w:val="28"/>
        </w:rPr>
        <w:t xml:space="preserve"> </w:t>
      </w:r>
      <w:r w:rsidRPr="00397772">
        <w:rPr>
          <w:rFonts w:ascii="Times New Roman" w:hAnsi="Times New Roman" w:cs="Times New Roman"/>
          <w:sz w:val="28"/>
          <w:szCs w:val="28"/>
        </w:rPr>
        <w:t xml:space="preserve">предпринимательских проектов </w:t>
      </w:r>
      <w:r>
        <w:rPr>
          <w:rFonts w:ascii="Times New Roman" w:hAnsi="Times New Roman" w:cs="Times New Roman"/>
          <w:sz w:val="28"/>
          <w:szCs w:val="28"/>
        </w:rPr>
        <w:t>«Новая волна»_</w:t>
      </w:r>
      <w:r w:rsidR="006C3199">
        <w:rPr>
          <w:rFonts w:ascii="Times New Roman" w:hAnsi="Times New Roman" w:cs="Times New Roman"/>
          <w:sz w:val="28"/>
          <w:szCs w:val="28"/>
        </w:rPr>
        <w:t>______</w:t>
      </w:r>
      <w:r w:rsidR="00FF3B9C">
        <w:rPr>
          <w:rFonts w:ascii="Times New Roman" w:hAnsi="Times New Roman" w:cs="Times New Roman"/>
          <w:sz w:val="28"/>
          <w:szCs w:val="28"/>
        </w:rPr>
        <w:t>____________________</w:t>
      </w:r>
    </w:p>
    <w:p w:rsidR="00796C6F" w:rsidRDefault="00796C6F" w:rsidP="006F0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C319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C3199" w:rsidRDefault="006C3199" w:rsidP="006C3199">
      <w:pPr>
        <w:pStyle w:val="ConsPlusNormal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____________________________________________________________________________________</w:t>
      </w:r>
    </w:p>
    <w:p w:rsidR="006C3199" w:rsidRPr="006C3199" w:rsidRDefault="006C3199" w:rsidP="006C3199"/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Наименование проекта, претендующего на получение субсидии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C319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C3199">
        <w:rPr>
          <w:rFonts w:ascii="Times New Roman" w:hAnsi="Times New Roman" w:cs="Times New Roman"/>
          <w:sz w:val="28"/>
          <w:szCs w:val="28"/>
        </w:rPr>
        <w:t>_</w:t>
      </w:r>
    </w:p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2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11"/>
        <w:gridCol w:w="1485"/>
        <w:gridCol w:w="1620"/>
        <w:gridCol w:w="1350"/>
      </w:tblGrid>
      <w:tr w:rsidR="00796C6F" w:rsidRPr="00397772" w:rsidTr="006C319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FF3B9C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7772">
              <w:rPr>
                <w:rFonts w:ascii="Times New Roman" w:hAnsi="Times New Roman"/>
                <w:sz w:val="28"/>
                <w:szCs w:val="28"/>
              </w:rPr>
              <w:t xml:space="preserve">Наименование расходов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7772">
              <w:rPr>
                <w:rFonts w:ascii="Times New Roman" w:hAnsi="Times New Roman"/>
                <w:sz w:val="28"/>
                <w:szCs w:val="28"/>
              </w:rPr>
              <w:t xml:space="preserve">Цена   </w:t>
            </w:r>
            <w:r w:rsidRPr="00397772">
              <w:rPr>
                <w:rFonts w:ascii="Times New Roman" w:hAnsi="Times New Roman"/>
                <w:sz w:val="28"/>
                <w:szCs w:val="28"/>
              </w:rPr>
              <w:br/>
              <w:t xml:space="preserve">(рублей)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777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7772">
              <w:rPr>
                <w:rFonts w:ascii="Times New Roman" w:hAnsi="Times New Roman"/>
                <w:sz w:val="28"/>
                <w:szCs w:val="28"/>
              </w:rPr>
              <w:t xml:space="preserve">Сумма   </w:t>
            </w:r>
            <w:r w:rsidRPr="00397772">
              <w:rPr>
                <w:rFonts w:ascii="Times New Roman" w:hAnsi="Times New Roman"/>
                <w:sz w:val="28"/>
                <w:szCs w:val="28"/>
              </w:rPr>
              <w:br/>
              <w:t xml:space="preserve">(рублей) </w:t>
            </w:r>
          </w:p>
        </w:tc>
      </w:tr>
      <w:tr w:rsidR="00796C6F" w:rsidRPr="00397772" w:rsidTr="006C3199">
        <w:trPr>
          <w:cantSplit/>
          <w:trHeight w:val="240"/>
        </w:trPr>
        <w:tc>
          <w:tcPr>
            <w:tcW w:w="9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Вложение собственных средств в проект</w:t>
            </w:r>
            <w:r w:rsidR="00FF3B9C">
              <w:rPr>
                <w:rFonts w:ascii="Times New Roman" w:hAnsi="Times New Roman"/>
                <w:sz w:val="28"/>
                <w:szCs w:val="28"/>
              </w:rPr>
              <w:t xml:space="preserve"> (не менее 30 процентов от суммы запрашиваемой субсидии)</w:t>
            </w:r>
          </w:p>
        </w:tc>
      </w:tr>
      <w:tr w:rsidR="00796C6F" w:rsidRPr="00397772" w:rsidTr="006C319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C319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C319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C3199">
        <w:trPr>
          <w:cantSplit/>
          <w:trHeight w:val="240"/>
        </w:trPr>
        <w:tc>
          <w:tcPr>
            <w:tcW w:w="9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Вложение в проект собственных средств, подлежащих субсидированию</w:t>
            </w:r>
          </w:p>
        </w:tc>
      </w:tr>
      <w:tr w:rsidR="00796C6F" w:rsidRPr="00397772" w:rsidTr="006C319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C319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C319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7772">
              <w:rPr>
                <w:rFonts w:ascii="Times New Roman" w:hAnsi="Times New Roman"/>
                <w:sz w:val="28"/>
                <w:szCs w:val="28"/>
              </w:rPr>
              <w:t xml:space="preserve">Итого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C6F" w:rsidRPr="00397772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_____________________________ /Ф.И.О./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М.П.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77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772">
        <w:rPr>
          <w:rFonts w:ascii="Times New Roman" w:hAnsi="Times New Roman" w:cs="Times New Roman"/>
          <w:sz w:val="28"/>
          <w:szCs w:val="28"/>
        </w:rPr>
        <w:t xml:space="preserve"> __________________ 20__ год</w:t>
      </w: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6C6F" w:rsidRDefault="00796C6F" w:rsidP="006F089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B36CD" w:rsidRDefault="006B36CD" w:rsidP="006B36CD">
      <w:pPr>
        <w:rPr>
          <w:lang w:eastAsia="ru-RU"/>
        </w:rPr>
      </w:pPr>
    </w:p>
    <w:p w:rsidR="006B36CD" w:rsidRDefault="006B36CD" w:rsidP="006B36CD">
      <w:pPr>
        <w:rPr>
          <w:lang w:eastAsia="ru-RU"/>
        </w:rPr>
      </w:pPr>
    </w:p>
    <w:p w:rsidR="006B36CD" w:rsidRPr="006B36CD" w:rsidRDefault="006B36CD" w:rsidP="006B36CD">
      <w:pPr>
        <w:rPr>
          <w:lang w:eastAsia="ru-RU"/>
        </w:rPr>
      </w:pPr>
    </w:p>
    <w:p w:rsidR="00796C6F" w:rsidRPr="00046354" w:rsidRDefault="00BF2581" w:rsidP="00222C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4</w:t>
      </w:r>
      <w:r w:rsidR="00796C6F" w:rsidRPr="00046354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796C6F" w:rsidRDefault="00796C6F" w:rsidP="00222C8B">
      <w:pPr>
        <w:pStyle w:val="ConsPlusNonforma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C6F" w:rsidRDefault="00796C6F" w:rsidP="00195592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алендарный план </w:t>
      </w:r>
    </w:p>
    <w:p w:rsidR="00796C6F" w:rsidRPr="00397772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предпринимательского проекта, представленного для участия в конкурсе предпринимательских проектов «Новая волна»</w:t>
      </w:r>
    </w:p>
    <w:p w:rsidR="00796C6F" w:rsidRPr="00397772" w:rsidRDefault="00796C6F" w:rsidP="006F0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6F0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(Ф.И.О. </w:t>
      </w:r>
      <w:r w:rsidRPr="00397772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предпринимателя) </w:t>
      </w:r>
      <w:r w:rsidRPr="0039777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72E9B">
        <w:rPr>
          <w:rFonts w:ascii="Times New Roman" w:hAnsi="Times New Roman" w:cs="Times New Roman"/>
          <w:sz w:val="28"/>
          <w:szCs w:val="28"/>
        </w:rPr>
        <w:t>участника</w:t>
      </w:r>
      <w:r w:rsidRPr="00397772">
        <w:rPr>
          <w:rFonts w:ascii="Times New Roman" w:hAnsi="Times New Roman" w:cs="Times New Roman"/>
          <w:sz w:val="28"/>
          <w:szCs w:val="28"/>
        </w:rPr>
        <w:t>), претендующего на участие в конкурсе</w:t>
      </w:r>
      <w:r w:rsidR="00172E9B">
        <w:rPr>
          <w:rFonts w:ascii="Times New Roman" w:hAnsi="Times New Roman" w:cs="Times New Roman"/>
          <w:sz w:val="28"/>
          <w:szCs w:val="28"/>
        </w:rPr>
        <w:t xml:space="preserve"> </w:t>
      </w:r>
      <w:r w:rsidRPr="00397772">
        <w:rPr>
          <w:rFonts w:ascii="Times New Roman" w:hAnsi="Times New Roman" w:cs="Times New Roman"/>
          <w:sz w:val="28"/>
          <w:szCs w:val="28"/>
        </w:rPr>
        <w:t xml:space="preserve">предпринимательских проектов </w:t>
      </w:r>
      <w:r>
        <w:rPr>
          <w:rFonts w:ascii="Times New Roman" w:hAnsi="Times New Roman" w:cs="Times New Roman"/>
          <w:sz w:val="28"/>
          <w:szCs w:val="28"/>
        </w:rPr>
        <w:t>«Новая волна»</w:t>
      </w:r>
      <w:r w:rsidRPr="0039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C3199">
        <w:rPr>
          <w:rFonts w:ascii="Times New Roman" w:hAnsi="Times New Roman" w:cs="Times New Roman"/>
          <w:sz w:val="28"/>
          <w:szCs w:val="28"/>
        </w:rPr>
        <w:t>______________________</w:t>
      </w:r>
      <w:r w:rsidR="00172E9B">
        <w:rPr>
          <w:rFonts w:ascii="Times New Roman" w:hAnsi="Times New Roman" w:cs="Times New Roman"/>
          <w:sz w:val="28"/>
          <w:szCs w:val="28"/>
        </w:rPr>
        <w:t>__</w:t>
      </w:r>
    </w:p>
    <w:p w:rsidR="00796C6F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C319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3199" w:rsidRDefault="006C3199" w:rsidP="006C3199">
      <w:pPr>
        <w:pStyle w:val="ConsPlusNormal"/>
        <w:ind w:firstLine="0"/>
        <w:rPr>
          <w:lang w:eastAsia="ar-SA"/>
        </w:rPr>
      </w:pPr>
    </w:p>
    <w:p w:rsidR="006C3199" w:rsidRDefault="006C3199" w:rsidP="006C3199">
      <w:pPr>
        <w:pStyle w:val="ConsPlusNormal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____________________________________________________________________________________</w:t>
      </w:r>
    </w:p>
    <w:p w:rsidR="006C3199" w:rsidRPr="006C3199" w:rsidRDefault="006C3199" w:rsidP="006C3199"/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Наименование проекта, претендующего на получение субсидии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C319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3199" w:rsidRDefault="006C3199" w:rsidP="006F0898">
      <w:pPr>
        <w:pStyle w:val="ConsPlusNonformat"/>
      </w:pPr>
    </w:p>
    <w:p w:rsidR="00796C6F" w:rsidRDefault="00796C6F" w:rsidP="006F0898">
      <w:pPr>
        <w:pStyle w:val="ConsPlusNonformat"/>
      </w:pPr>
      <w:r w:rsidRPr="00397772">
        <w:t>___________________________________________________________________________</w:t>
      </w:r>
      <w:r w:rsidR="006C3199">
        <w:t>____</w:t>
      </w:r>
    </w:p>
    <w:p w:rsidR="006C3199" w:rsidRPr="006C3199" w:rsidRDefault="006C3199" w:rsidP="006C3199">
      <w:pPr>
        <w:pStyle w:val="ConsPlusNormal"/>
        <w:ind w:firstLine="0"/>
        <w:rPr>
          <w:lang w:eastAsia="ar-SA"/>
        </w:rPr>
      </w:pPr>
    </w:p>
    <w:p w:rsidR="00172E9B" w:rsidRPr="00172E9B" w:rsidRDefault="00172E9B" w:rsidP="00172E9B">
      <w:pPr>
        <w:pStyle w:val="ConsPlusNormal"/>
        <w:rPr>
          <w:lang w:eastAsia="ar-SA"/>
        </w:rPr>
      </w:pPr>
    </w:p>
    <w:tbl>
      <w:tblPr>
        <w:tblW w:w="961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39"/>
        <w:gridCol w:w="1620"/>
        <w:gridCol w:w="1620"/>
      </w:tblGrid>
      <w:tr w:rsidR="00796C6F" w:rsidRPr="00397772" w:rsidTr="006C319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172E9B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96C6F" w:rsidRPr="00397772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7772">
              <w:rPr>
                <w:rFonts w:ascii="Times New Roman" w:hAnsi="Times New Roman"/>
                <w:sz w:val="28"/>
                <w:szCs w:val="28"/>
              </w:rPr>
              <w:t>Наименование этапа, его краткая характеристика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172E9B" w:rsidP="00172E9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="00796C6F" w:rsidRPr="00397772">
              <w:rPr>
                <w:rFonts w:ascii="Times New Roman" w:hAnsi="Times New Roman"/>
                <w:sz w:val="28"/>
                <w:szCs w:val="28"/>
              </w:rPr>
              <w:t xml:space="preserve"> этапа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172E9B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Завершение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этапа </w:t>
            </w:r>
          </w:p>
        </w:tc>
      </w:tr>
      <w:tr w:rsidR="00796C6F" w:rsidRPr="00397772" w:rsidTr="006C31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C31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C31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6F" w:rsidRPr="00397772" w:rsidRDefault="00796C6F" w:rsidP="006F08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C6F" w:rsidRDefault="00796C6F" w:rsidP="006F089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2E9B" w:rsidRDefault="00172E9B" w:rsidP="00172E9B">
      <w:pPr>
        <w:rPr>
          <w:lang w:eastAsia="ru-RU"/>
        </w:rPr>
      </w:pPr>
    </w:p>
    <w:p w:rsidR="00172E9B" w:rsidRPr="00172E9B" w:rsidRDefault="00172E9B" w:rsidP="00172E9B">
      <w:pPr>
        <w:rPr>
          <w:lang w:eastAsia="ru-RU"/>
        </w:rPr>
      </w:pPr>
    </w:p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__________________________ /Ф.И.О./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19559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C6F" w:rsidRPr="00397772" w:rsidRDefault="00796C6F" w:rsidP="006F0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7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7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772">
        <w:rPr>
          <w:rFonts w:ascii="Times New Roman" w:hAnsi="Times New Roman" w:cs="Times New Roman"/>
          <w:sz w:val="28"/>
          <w:szCs w:val="28"/>
        </w:rPr>
        <w:t xml:space="preserve"> __________________ 20__ год</w:t>
      </w: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Pr="00397772" w:rsidRDefault="00796C6F" w:rsidP="006F089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96C6F" w:rsidRDefault="00796C6F" w:rsidP="006F0898">
      <w:pPr>
        <w:pStyle w:val="ConsPlusNormal"/>
        <w:widowControl/>
        <w:ind w:firstLine="540"/>
        <w:jc w:val="center"/>
      </w:pPr>
    </w:p>
    <w:p w:rsidR="00796C6F" w:rsidRDefault="00796C6F" w:rsidP="0088355D"/>
    <w:p w:rsidR="00796C6F" w:rsidRDefault="00796C6F" w:rsidP="0088355D"/>
    <w:p w:rsidR="00796C6F" w:rsidRDefault="00796C6F" w:rsidP="0088355D"/>
    <w:p w:rsidR="00796C6F" w:rsidRDefault="00796C6F" w:rsidP="0088355D"/>
    <w:p w:rsidR="00796C6F" w:rsidRDefault="00796C6F" w:rsidP="0088355D"/>
    <w:p w:rsidR="00796C6F" w:rsidRDefault="00796C6F" w:rsidP="0088355D"/>
    <w:p w:rsidR="00873683" w:rsidRDefault="00873683" w:rsidP="00E16D98">
      <w:pPr>
        <w:framePr w:w="9355" w:wrap="auto" w:hAnchor="text" w:x="1985"/>
        <w:suppressAutoHyphens w:val="0"/>
        <w:rPr>
          <w:sz w:val="28"/>
          <w:szCs w:val="28"/>
        </w:rPr>
      </w:pPr>
    </w:p>
    <w:p w:rsidR="00796C6F" w:rsidRPr="00873683" w:rsidRDefault="00796C6F" w:rsidP="00873683">
      <w:pPr>
        <w:rPr>
          <w:sz w:val="28"/>
          <w:szCs w:val="28"/>
        </w:rPr>
        <w:sectPr w:rsidR="00796C6F" w:rsidRPr="00873683" w:rsidSect="00357888">
          <w:headerReference w:type="default" r:id="rId14"/>
          <w:headerReference w:type="first" r:id="rId15"/>
          <w:footnotePr>
            <w:pos w:val="beneathText"/>
          </w:footnotePr>
          <w:pgSz w:w="11905" w:h="16837"/>
          <w:pgMar w:top="1134" w:right="706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6C6F" w:rsidRDefault="00BF2581" w:rsidP="002E4F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5</w:t>
      </w:r>
      <w:r w:rsidR="00796C6F">
        <w:rPr>
          <w:sz w:val="28"/>
          <w:szCs w:val="28"/>
        </w:rPr>
        <w:t xml:space="preserve"> к Положению</w:t>
      </w:r>
    </w:p>
    <w:p w:rsidR="00796C6F" w:rsidRDefault="00796C6F" w:rsidP="00046354">
      <w:pPr>
        <w:jc w:val="right"/>
        <w:rPr>
          <w:sz w:val="28"/>
          <w:szCs w:val="28"/>
        </w:rPr>
      </w:pPr>
    </w:p>
    <w:p w:rsidR="00796C6F" w:rsidRPr="00646592" w:rsidRDefault="00796C6F" w:rsidP="009C1DB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12"/>
          <w:szCs w:val="12"/>
        </w:rPr>
      </w:pPr>
      <w:r w:rsidRPr="00646592">
        <w:rPr>
          <w:b/>
          <w:bCs/>
          <w:color w:val="26282F"/>
          <w:sz w:val="12"/>
          <w:szCs w:val="12"/>
        </w:rPr>
        <w:t>Анкета получателя поддержки</w:t>
      </w:r>
    </w:p>
    <w:p w:rsidR="00796C6F" w:rsidRPr="00646592" w:rsidRDefault="00796C6F" w:rsidP="009C1DB0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42"/>
        <w:gridCol w:w="2406"/>
        <w:gridCol w:w="288"/>
        <w:gridCol w:w="947"/>
        <w:gridCol w:w="1238"/>
        <w:gridCol w:w="1685"/>
        <w:gridCol w:w="1393"/>
        <w:gridCol w:w="1198"/>
        <w:gridCol w:w="532"/>
        <w:gridCol w:w="522"/>
        <w:gridCol w:w="553"/>
        <w:gridCol w:w="545"/>
        <w:gridCol w:w="607"/>
        <w:gridCol w:w="691"/>
        <w:gridCol w:w="880"/>
        <w:gridCol w:w="922"/>
        <w:gridCol w:w="1469"/>
      </w:tblGrid>
      <w:tr w:rsidR="00796C6F" w:rsidRPr="00646592" w:rsidTr="009C1DB0">
        <w:tc>
          <w:tcPr>
            <w:tcW w:w="13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(дата оказания поддержки)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(ИНН получателя поддержки)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(отчетный год)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(система налогообложения получателя поддержки)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(сумма оказанной поддержки, тыс. руб.)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(субъект Российской Федерации, в котором оказана поддержка)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 xml:space="preserve">(основной вид деятельности по </w:t>
            </w:r>
            <w:hyperlink r:id="rId16" w:history="1">
              <w:r w:rsidRPr="001E4A2C">
                <w:rPr>
                  <w:sz w:val="12"/>
                  <w:szCs w:val="12"/>
                </w:rPr>
                <w:t>ОКВЭД</w:t>
              </w:r>
            </w:hyperlink>
            <w:r w:rsidR="001E4A2C" w:rsidRPr="001E4A2C">
              <w:rPr>
                <w:sz w:val="12"/>
                <w:szCs w:val="12"/>
              </w:rPr>
              <w:t>-2</w:t>
            </w:r>
            <w:r w:rsidRPr="00646592">
              <w:rPr>
                <w:sz w:val="12"/>
                <w:szCs w:val="12"/>
              </w:rPr>
              <w:t>)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13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II. Вид оказываемой поддержки: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Федеральный орган исполнительной власти, реализующий программу поддержки/госкорпорация</w:t>
            </w: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Мероприятия, реализуемые в рамках программ</w:t>
            </w:r>
            <w:r w:rsidRPr="00646592">
              <w:rPr>
                <w:sz w:val="12"/>
                <w:szCs w:val="12"/>
              </w:rPr>
              <w:br/>
              <w:t>(указывается объем оказанной поддержки, тыс. руб.)</w:t>
            </w:r>
          </w:p>
        </w:tc>
      </w:tr>
      <w:tr w:rsidR="00796C6F" w:rsidRPr="00646592" w:rsidTr="009C1DB0">
        <w:tc>
          <w:tcPr>
            <w:tcW w:w="2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1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Минэкономразвития России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Гранты на создание малой инновационной компании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Субсидия действующим инновационным компаниям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Грант начинающему малому предприятию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Микрофинансовый займ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Поручительство гарантийного фонда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Лизинг оборудования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Поддержка экспортно-ориентированных субъектов МСП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Субсидия на повышение энергоэффективности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Размещение в Бизнес-инкубаторе или Технопарке</w:t>
            </w:r>
            <w:hyperlink w:anchor="sub_100013" w:history="1">
              <w:r w:rsidRPr="00646592">
                <w:rPr>
                  <w:color w:val="106BBE"/>
                  <w:sz w:val="12"/>
                  <w:szCs w:val="12"/>
                </w:rPr>
                <w:t>*</w:t>
              </w:r>
            </w:hyperlink>
            <w:r w:rsidRPr="00646592">
              <w:rPr>
                <w:sz w:val="12"/>
                <w:szCs w:val="12"/>
              </w:rPr>
              <w:t>,</w:t>
            </w:r>
            <w:r w:rsidRPr="00646592">
              <w:rPr>
                <w:sz w:val="12"/>
                <w:szCs w:val="12"/>
              </w:rPr>
              <w:br/>
              <w:t>кв. м.</w:t>
            </w:r>
          </w:p>
        </w:tc>
      </w:tr>
      <w:tr w:rsidR="00796C6F" w:rsidRPr="00646592" w:rsidTr="009C1DB0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2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Минздравсоцразвития России</w:t>
            </w: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Выплата безработным гражданам, открывающим собственное дело</w:t>
            </w:r>
            <w:hyperlink w:anchor="sub_100014" w:history="1">
              <w:r w:rsidRPr="00646592">
                <w:rPr>
                  <w:color w:val="106BBE"/>
                  <w:sz w:val="12"/>
                  <w:szCs w:val="12"/>
                </w:rPr>
                <w:t>**</w:t>
              </w:r>
            </w:hyperlink>
            <w:r w:rsidRPr="00646592">
              <w:rPr>
                <w:sz w:val="12"/>
                <w:szCs w:val="12"/>
              </w:rPr>
              <w:br/>
              <w:t>(58,8 тыс. руб.)</w:t>
            </w:r>
          </w:p>
        </w:tc>
      </w:tr>
      <w:tr w:rsidR="00796C6F" w:rsidRPr="00646592" w:rsidTr="009C1DB0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3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Минсельхоз России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Субсидии КФХ и ИП по кредитным договорам, заключенным: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Субсидии на поддержку отдельных отраслей сельского хозяйства</w:t>
            </w:r>
          </w:p>
        </w:tc>
      </w:tr>
      <w:tr w:rsidR="00796C6F" w:rsidRPr="00646592" w:rsidTr="009C1DB0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2-х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5 лет (приобретение с/х техники и т.п.)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5 лет (туризм)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2 лет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5 лет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8 лет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2 лет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5 лет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срок до 8 лет</w:t>
            </w:r>
          </w:p>
        </w:tc>
        <w:tc>
          <w:tcPr>
            <w:tcW w:w="3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4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Минобрнауки России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Программа "Старт"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Программа "Умник"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Программа "Энергосбережение"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Программа "Фарма"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Программа "Софт"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Программа "Экспорт"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Выполнение НИОКР малыми иннвационными</w:t>
            </w:r>
            <w:hyperlink r:id="rId17" w:history="1">
              <w:r w:rsidRPr="00646592">
                <w:rPr>
                  <w:color w:val="106BBE"/>
                  <w:sz w:val="12"/>
                  <w:szCs w:val="12"/>
                </w:rPr>
                <w:t>#</w:t>
              </w:r>
            </w:hyperlink>
            <w:r w:rsidRPr="00646592">
              <w:rPr>
                <w:sz w:val="12"/>
                <w:szCs w:val="12"/>
              </w:rPr>
              <w:t xml:space="preserve"> компаниями в рамках международных программ ЕС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12"/>
                <w:szCs w:val="12"/>
                <w:shd w:val="clear" w:color="auto" w:fill="F0F0F0"/>
              </w:rPr>
            </w:pPr>
            <w:r w:rsidRPr="00646592">
              <w:rPr>
                <w:color w:val="000000"/>
                <w:sz w:val="12"/>
                <w:szCs w:val="12"/>
                <w:shd w:val="clear" w:color="auto" w:fill="F0F0F0"/>
              </w:rPr>
              <w:t>ГАРАНТ:</w:t>
            </w:r>
          </w:p>
          <w:p w:rsidR="00796C6F" w:rsidRPr="00646592" w:rsidRDefault="00796C6F" w:rsidP="009C1DB0">
            <w:pPr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12"/>
                <w:szCs w:val="12"/>
                <w:shd w:val="clear" w:color="auto" w:fill="F0F0F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5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ГК Внешэкономбанк</w:t>
            </w:r>
            <w:r w:rsidRPr="00646592">
              <w:rPr>
                <w:sz w:val="12"/>
                <w:szCs w:val="12"/>
              </w:rPr>
              <w:br/>
              <w:t xml:space="preserve"> (через ОАО "МСП Банк")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Цели оказания поддержки / виды поддержки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Кредит банка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Микрозайм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Имущество в лизинг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Факторинговые услуги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Иное</w:t>
            </w:r>
          </w:p>
        </w:tc>
      </w:tr>
      <w:tr w:rsidR="00796C6F" w:rsidRPr="00646592" w:rsidTr="009C1DB0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Модернизация производства и обновление основных средств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Реализация инновационных проектов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Реализация энергоэффективных проектов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Иное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bookmarkStart w:id="1" w:name="sub_100013"/>
            <w:r w:rsidRPr="00646592">
              <w:rPr>
                <w:sz w:val="12"/>
                <w:szCs w:val="12"/>
              </w:rPr>
              <w:t>* указывается площадь помещений, предоставленных в аренду</w:t>
            </w:r>
            <w:bookmarkEnd w:id="1"/>
          </w:p>
        </w:tc>
      </w:tr>
      <w:tr w:rsidR="00796C6F" w:rsidRPr="00646592" w:rsidTr="009C1DB0"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bookmarkStart w:id="2" w:name="sub_100014"/>
            <w:r w:rsidRPr="00646592">
              <w:rPr>
                <w:sz w:val="12"/>
                <w:szCs w:val="12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  <w:bookmarkEnd w:id="2"/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ind w:left="176"/>
              <w:jc w:val="both"/>
              <w:rPr>
                <w:sz w:val="12"/>
                <w:szCs w:val="1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13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N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 измер.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1 января _____ года</w:t>
            </w:r>
            <w:r w:rsidRPr="00646592">
              <w:rPr>
                <w:sz w:val="12"/>
                <w:szCs w:val="12"/>
              </w:rPr>
              <w:br/>
              <w:t>(Год, предшествующий оказанию поддержки)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1 января _____ года</w:t>
            </w:r>
            <w:r w:rsidRPr="00646592">
              <w:rPr>
                <w:sz w:val="12"/>
                <w:szCs w:val="12"/>
              </w:rPr>
              <w:br/>
              <w:t>(Год оказания поддержки)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1 января _____ года</w:t>
            </w:r>
            <w:r w:rsidRPr="00646592">
              <w:rPr>
                <w:sz w:val="12"/>
                <w:szCs w:val="12"/>
              </w:rPr>
              <w:br/>
              <w:t>(Первый год после оказания поддержки)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1 января _____ года</w:t>
            </w:r>
            <w:r w:rsidRPr="00646592">
              <w:rPr>
                <w:sz w:val="12"/>
                <w:szCs w:val="12"/>
              </w:rPr>
              <w:br/>
              <w:t>(Второй год после оказания поддержки)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Выручка от реализации товаров (работ, услуг) без учета НДС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rPr>
          <w:trHeight w:val="386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Номенклатура производимой продукции (работ, услуг)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чел.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Среднемесячная начисленная заработная плата работников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Инвестиции в основной капитал, всего: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привлеченные заемные (кредитные)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9.1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13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rPr>
          <w:trHeight w:val="195"/>
        </w:trPr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N</w:t>
            </w:r>
          </w:p>
        </w:tc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 измер.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1 января _____ года</w:t>
            </w:r>
            <w:r w:rsidRPr="00646592">
              <w:rPr>
                <w:sz w:val="12"/>
                <w:szCs w:val="12"/>
              </w:rPr>
              <w:br/>
              <w:t>(Год, предшествующий оказанию поддержки)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1 января _____ года</w:t>
            </w:r>
            <w:r w:rsidRPr="00646592">
              <w:rPr>
                <w:sz w:val="12"/>
                <w:szCs w:val="12"/>
              </w:rPr>
              <w:br/>
              <w:t>(Год оказания поддержки)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1 января _____ года</w:t>
            </w:r>
            <w:r w:rsidRPr="00646592">
              <w:rPr>
                <w:sz w:val="12"/>
                <w:szCs w:val="12"/>
              </w:rPr>
              <w:br/>
              <w:t>(Первый год после оказания поддержки)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на 1 января _____ года</w:t>
            </w:r>
            <w:r w:rsidRPr="00646592">
              <w:rPr>
                <w:sz w:val="12"/>
                <w:szCs w:val="12"/>
              </w:rPr>
              <w:br/>
              <w:t>(Второй год после оказания поддержки)</w:t>
            </w:r>
          </w:p>
        </w:tc>
      </w:tr>
      <w:tr w:rsidR="00796C6F" w:rsidRPr="00646592" w:rsidTr="009C1DB0">
        <w:tc>
          <w:tcPr>
            <w:tcW w:w="1630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1.1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Доля объема экспорта в общем объеме отгруженной продукции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%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2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1630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bookmarkStart w:id="3" w:name="sub_491961840"/>
            <w:r w:rsidRPr="00646592">
              <w:rPr>
                <w:sz w:val="12"/>
                <w:szCs w:val="12"/>
              </w:rPr>
              <w:t>Отгружено инновационных товаров собственного производства (выполнено иновационных</w:t>
            </w:r>
            <w:hyperlink r:id="rId18" w:history="1">
              <w:r w:rsidRPr="00646592">
                <w:rPr>
                  <w:color w:val="106BBE"/>
                  <w:sz w:val="12"/>
                  <w:szCs w:val="12"/>
                </w:rPr>
                <w:t>#</w:t>
              </w:r>
            </w:hyperlink>
            <w:r w:rsidRPr="00646592">
              <w:rPr>
                <w:sz w:val="12"/>
                <w:szCs w:val="12"/>
              </w:rPr>
              <w:t xml:space="preserve"> работ и услуг собственными силами)</w:t>
            </w:r>
            <w:bookmarkEnd w:id="3"/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1.1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%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2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2.1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в том числе: на изобретение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2.2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в том числе: на полезные модели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2.3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в том числе: на промышленные образцы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1630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Оценка экономии энергетических ресурсов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 </w:t>
            </w: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Руководитель организации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/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/ /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(Должность)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(Подпись)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индивидуальный предприниматель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796C6F" w:rsidRPr="00646592" w:rsidTr="009C1D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46592">
              <w:rPr>
                <w:sz w:val="12"/>
                <w:szCs w:val="12"/>
              </w:rPr>
              <w:t>М.П.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C6F" w:rsidRPr="00646592" w:rsidRDefault="00796C6F" w:rsidP="009C1DB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</w:tbl>
    <w:p w:rsidR="00796C6F" w:rsidRPr="00646592" w:rsidRDefault="00796C6F" w:rsidP="009C1DB0">
      <w:pPr>
        <w:rPr>
          <w:sz w:val="12"/>
          <w:szCs w:val="12"/>
        </w:rPr>
      </w:pPr>
    </w:p>
    <w:p w:rsidR="00796C6F" w:rsidRDefault="00796C6F" w:rsidP="00046354">
      <w:pPr>
        <w:jc w:val="right"/>
        <w:rPr>
          <w:sz w:val="28"/>
          <w:szCs w:val="28"/>
        </w:rPr>
      </w:pPr>
    </w:p>
    <w:p w:rsidR="00796C6F" w:rsidRDefault="00796C6F" w:rsidP="00873683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  <w:sectPr w:rsidR="00796C6F" w:rsidSect="006B36CD">
          <w:footnotePr>
            <w:pos w:val="beneathText"/>
          </w:footnotePr>
          <w:pgSz w:w="16837" w:h="11905" w:orient="landscape"/>
          <w:pgMar w:top="284" w:right="567" w:bottom="284" w:left="425" w:header="720" w:footer="720" w:gutter="0"/>
          <w:pgNumType w:start="33"/>
          <w:cols w:space="720"/>
          <w:docGrid w:linePitch="360"/>
        </w:sectPr>
      </w:pPr>
    </w:p>
    <w:p w:rsidR="00796C6F" w:rsidRPr="00AA6DE2" w:rsidRDefault="00796C6F" w:rsidP="00AA6DE2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lastRenderedPageBreak/>
        <w:t>Форма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DE2">
        <w:rPr>
          <w:rFonts w:ascii="Times New Roman" w:hAnsi="Times New Roman"/>
          <w:sz w:val="28"/>
          <w:szCs w:val="28"/>
        </w:rPr>
        <w:t>к Положению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796C6F" w:rsidRPr="00AA6DE2" w:rsidRDefault="00796C6F" w:rsidP="00AA6DE2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6DE2">
        <w:rPr>
          <w:rFonts w:ascii="Times New Roman" w:hAnsi="Times New Roman"/>
          <w:b/>
          <w:sz w:val="28"/>
          <w:szCs w:val="28"/>
        </w:rPr>
        <w:t>ОТЧЕТ</w:t>
      </w:r>
    </w:p>
    <w:p w:rsidR="00796C6F" w:rsidRPr="00AA6DE2" w:rsidRDefault="00796C6F" w:rsidP="00AA6DE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AA6DE2">
        <w:rPr>
          <w:rFonts w:ascii="Times New Roman" w:hAnsi="Times New Roman"/>
          <w:b/>
          <w:sz w:val="28"/>
          <w:szCs w:val="28"/>
        </w:rPr>
        <w:t>о выполнении предпринимательского проекта</w:t>
      </w:r>
    </w:p>
    <w:p w:rsidR="00796C6F" w:rsidRPr="00AA6DE2" w:rsidRDefault="00796C6F" w:rsidP="00AA6DE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AA6DE2">
        <w:rPr>
          <w:rFonts w:ascii="Times New Roman" w:hAnsi="Times New Roman"/>
          <w:b/>
          <w:sz w:val="28"/>
          <w:szCs w:val="28"/>
        </w:rPr>
        <w:t>за период с «___» ______ 20___ года по «__» _______ 20___ года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t>Отчет содержит следующие основные характеристики и материалы: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t>1. Указание соответствующей позиции (позиций) календарного плана работ.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t>2. Оценочное описание произведенных (непроизведенных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периоду, оформленных в документарном виде, Получатель прилагает копии этих документов к отчету.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t>3. Перечень заключенных (расторгнутых) в данный период договоров (в том числе трудовых), соглашений с указанием сторон. Копии указанных документов прилагаются к данному отчету.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t xml:space="preserve">4. Проблемы, с которыми столкнулся </w:t>
      </w:r>
      <w:r w:rsidR="0006005B">
        <w:rPr>
          <w:rFonts w:ascii="Times New Roman" w:hAnsi="Times New Roman"/>
          <w:sz w:val="28"/>
          <w:szCs w:val="28"/>
        </w:rPr>
        <w:t>п</w:t>
      </w:r>
      <w:r w:rsidRPr="00AA6DE2">
        <w:rPr>
          <w:rFonts w:ascii="Times New Roman" w:hAnsi="Times New Roman"/>
          <w:sz w:val="28"/>
          <w:szCs w:val="28"/>
        </w:rPr>
        <w:t>олучатель в ходе реализации предпринимательского проекта и пути их решения.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t>5. Основные финансово-экономические показатели предпринимательского проекта по результатам завершения отчетного периода.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t>6. Характеристика загруженности используемого имущества.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sz w:val="28"/>
          <w:szCs w:val="28"/>
        </w:rPr>
        <w:t>7. Другая информация, имеющая отношение к в</w:t>
      </w:r>
      <w:r>
        <w:rPr>
          <w:rFonts w:ascii="Times New Roman" w:hAnsi="Times New Roman"/>
          <w:sz w:val="28"/>
          <w:szCs w:val="28"/>
        </w:rPr>
        <w:t xml:space="preserve">ыполнению предпринимательского </w:t>
      </w:r>
      <w:r w:rsidRPr="00AA6DE2">
        <w:rPr>
          <w:rFonts w:ascii="Times New Roman" w:hAnsi="Times New Roman"/>
          <w:sz w:val="28"/>
          <w:szCs w:val="28"/>
        </w:rPr>
        <w:t>проекта.</w:t>
      </w:r>
    </w:p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927"/>
      </w:tblGrid>
      <w:tr w:rsidR="00796C6F" w:rsidRPr="00AA6DE2" w:rsidTr="00AA6DE2">
        <w:tc>
          <w:tcPr>
            <w:tcW w:w="4927" w:type="dxa"/>
          </w:tcPr>
          <w:p w:rsidR="00796C6F" w:rsidRPr="00AA6DE2" w:rsidRDefault="00796C6F" w:rsidP="00AA6D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6D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Получатель:</w:t>
            </w:r>
          </w:p>
          <w:p w:rsidR="00796C6F" w:rsidRPr="00AA6DE2" w:rsidRDefault="00796C6F" w:rsidP="00AA6DE2">
            <w:pPr>
              <w:pStyle w:val="ConsNormal"/>
              <w:widowControl/>
              <w:tabs>
                <w:tab w:val="left" w:pos="165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E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96C6F" w:rsidRPr="00AA6DE2" w:rsidRDefault="00796C6F" w:rsidP="00AA6D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E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</w:p>
          <w:p w:rsidR="00796C6F" w:rsidRPr="00AA6DE2" w:rsidRDefault="00576F16" w:rsidP="00AA6D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(руководитель юридического лица)</w:t>
            </w:r>
          </w:p>
          <w:p w:rsidR="00796C6F" w:rsidRPr="00AA6DE2" w:rsidRDefault="006C3199" w:rsidP="00AA6D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796C6F" w:rsidRPr="00AA6DE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796C6F" w:rsidRPr="00AA6DE2" w:rsidRDefault="00796C6F" w:rsidP="00AA6DE2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796C6F" w:rsidRDefault="00796C6F" w:rsidP="005A065B">
      <w:pPr>
        <w:rPr>
          <w:lang w:eastAsia="ru-RU"/>
        </w:rPr>
      </w:pPr>
    </w:p>
    <w:p w:rsidR="00BF2581" w:rsidRDefault="00BF2581" w:rsidP="005A065B">
      <w:pPr>
        <w:rPr>
          <w:lang w:eastAsia="ru-RU"/>
        </w:rPr>
      </w:pPr>
    </w:p>
    <w:p w:rsidR="00850906" w:rsidRDefault="00850906" w:rsidP="005A065B">
      <w:pPr>
        <w:rPr>
          <w:lang w:eastAsia="ru-RU"/>
        </w:rPr>
      </w:pPr>
    </w:p>
    <w:p w:rsidR="00BF2581" w:rsidRDefault="00BF2581" w:rsidP="00873683">
      <w:pPr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Форма 7</w:t>
      </w:r>
      <w:r w:rsidRPr="00F64A2E">
        <w:rPr>
          <w:sz w:val="28"/>
          <w:szCs w:val="28"/>
          <w:lang w:eastAsia="ru-RU"/>
        </w:rPr>
        <w:t xml:space="preserve"> к Положению</w:t>
      </w:r>
    </w:p>
    <w:p w:rsidR="00850906" w:rsidRDefault="00850906" w:rsidP="00850906">
      <w:pPr>
        <w:autoSpaceDE w:val="0"/>
        <w:autoSpaceDN w:val="0"/>
        <w:adjustRightInd w:val="0"/>
        <w:rPr>
          <w:sz w:val="28"/>
          <w:szCs w:val="28"/>
        </w:rPr>
      </w:pPr>
    </w:p>
    <w:p w:rsidR="00BF2581" w:rsidRPr="00F64A2E" w:rsidRDefault="00BF2581" w:rsidP="00BF25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4A2E">
        <w:rPr>
          <w:sz w:val="28"/>
          <w:szCs w:val="28"/>
        </w:rPr>
        <w:t>СОГЛАСИЕ</w:t>
      </w:r>
    </w:p>
    <w:p w:rsidR="00BF2581" w:rsidRPr="00F64A2E" w:rsidRDefault="00BF2581" w:rsidP="00BF25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4A2E">
        <w:rPr>
          <w:sz w:val="28"/>
          <w:szCs w:val="28"/>
        </w:rPr>
        <w:t xml:space="preserve">на обработку персональных данных </w:t>
      </w:r>
    </w:p>
    <w:p w:rsidR="00BF2581" w:rsidRPr="00F64A2E" w:rsidRDefault="00BF2581" w:rsidP="00BF25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4A2E">
        <w:rPr>
          <w:sz w:val="28"/>
          <w:szCs w:val="28"/>
        </w:rPr>
        <w:t xml:space="preserve">(заполняется руководителем </w:t>
      </w:r>
      <w:r>
        <w:rPr>
          <w:sz w:val="28"/>
          <w:szCs w:val="28"/>
        </w:rPr>
        <w:t>юридического лица или индивидуальным предпринимателем)</w:t>
      </w:r>
    </w:p>
    <w:p w:rsidR="00BF2581" w:rsidRPr="00F64A2E" w:rsidRDefault="00BF2581" w:rsidP="00BF2581">
      <w:pPr>
        <w:autoSpaceDE w:val="0"/>
        <w:autoSpaceDN w:val="0"/>
        <w:adjustRightInd w:val="0"/>
        <w:rPr>
          <w:sz w:val="28"/>
          <w:szCs w:val="28"/>
        </w:rPr>
      </w:pPr>
      <w:r w:rsidRPr="00F64A2E">
        <w:rPr>
          <w:sz w:val="28"/>
          <w:szCs w:val="28"/>
        </w:rPr>
        <w:t>Я, ____________________</w:t>
      </w:r>
      <w:r w:rsidR="003C7D02">
        <w:rPr>
          <w:sz w:val="28"/>
          <w:szCs w:val="28"/>
        </w:rPr>
        <w:t>_______________________________</w:t>
      </w:r>
      <w:r w:rsidRPr="00F64A2E">
        <w:rPr>
          <w:sz w:val="28"/>
          <w:szCs w:val="28"/>
        </w:rPr>
        <w:t>_________________,</w:t>
      </w:r>
    </w:p>
    <w:p w:rsidR="00BF2581" w:rsidRPr="00F64A2E" w:rsidRDefault="00BF2581" w:rsidP="00BF25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4A2E">
        <w:rPr>
          <w:sz w:val="28"/>
          <w:szCs w:val="28"/>
        </w:rPr>
        <w:t>(указываются фамилия, имя, отчество, номер основного документа,</w:t>
      </w:r>
    </w:p>
    <w:p w:rsidR="00BF2581" w:rsidRPr="00F64A2E" w:rsidRDefault="00BF2581" w:rsidP="00BF25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4A2E">
        <w:rPr>
          <w:sz w:val="28"/>
          <w:szCs w:val="28"/>
        </w:rPr>
        <w:t>удостоверяющего личность, сведения о дате выдачи указанного</w:t>
      </w:r>
    </w:p>
    <w:p w:rsidR="00BF2581" w:rsidRPr="00F64A2E" w:rsidRDefault="00BF2581" w:rsidP="00BF25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4A2E">
        <w:rPr>
          <w:sz w:val="28"/>
          <w:szCs w:val="28"/>
        </w:rPr>
        <w:t>документа и выдавшем его органе)</w:t>
      </w:r>
    </w:p>
    <w:p w:rsidR="00BF2581" w:rsidRPr="00F64A2E" w:rsidRDefault="00BF2581" w:rsidP="00BF25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2581" w:rsidRPr="00F64A2E" w:rsidRDefault="00BF2581" w:rsidP="00BF25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A2E">
        <w:rPr>
          <w:sz w:val="28"/>
          <w:szCs w:val="28"/>
        </w:rPr>
        <w:t>даю свое согласие Администрации Молчановского района, расположенной по адресу: ул. Димитрова, 25, с. Молчаново, Молчановский район, Томская область, 636330, (далее -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заявлении и документах, представленных для получения субсидии, а именно:</w:t>
      </w:r>
    </w:p>
    <w:p w:rsidR="00BF2581" w:rsidRPr="00F64A2E" w:rsidRDefault="00BF2581" w:rsidP="00BF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A2E">
        <w:rPr>
          <w:sz w:val="28"/>
          <w:szCs w:val="28"/>
        </w:rPr>
        <w:t>1. фамилия, имя, отчество.</w:t>
      </w:r>
    </w:p>
    <w:p w:rsidR="00BF2581" w:rsidRPr="00F64A2E" w:rsidRDefault="00BF2581" w:rsidP="00BF25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A2E">
        <w:rPr>
          <w:sz w:val="28"/>
          <w:szCs w:val="28"/>
        </w:rPr>
        <w:t xml:space="preserve">    </w:t>
      </w:r>
      <w:r w:rsidRPr="00F64A2E">
        <w:rPr>
          <w:sz w:val="28"/>
          <w:szCs w:val="28"/>
        </w:rPr>
        <w:tab/>
        <w:t>2. ИНН индивидуального предпринимателя / юридического лица.</w:t>
      </w:r>
    </w:p>
    <w:p w:rsidR="00BF2581" w:rsidRPr="00F64A2E" w:rsidRDefault="00BF2581" w:rsidP="00BF25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A2E">
        <w:rPr>
          <w:sz w:val="28"/>
          <w:szCs w:val="28"/>
        </w:rPr>
        <w:t xml:space="preserve">    </w:t>
      </w:r>
      <w:r w:rsidRPr="00F64A2E">
        <w:rPr>
          <w:sz w:val="28"/>
          <w:szCs w:val="28"/>
        </w:rPr>
        <w:tab/>
        <w:t>3. контакты (тел</w:t>
      </w:r>
      <w:r>
        <w:rPr>
          <w:sz w:val="28"/>
          <w:szCs w:val="28"/>
        </w:rPr>
        <w:t>ефоны, адрес электронной почты).</w:t>
      </w:r>
    </w:p>
    <w:p w:rsidR="00BF2581" w:rsidRPr="00F64A2E" w:rsidRDefault="00BF2581" w:rsidP="00BF25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A2E">
        <w:rPr>
          <w:sz w:val="28"/>
          <w:szCs w:val="28"/>
        </w:rPr>
        <w:t xml:space="preserve">    </w:t>
      </w:r>
      <w:r w:rsidRPr="00F64A2E">
        <w:rPr>
          <w:sz w:val="28"/>
          <w:szCs w:val="28"/>
        </w:rPr>
        <w:tab/>
        <w:t>Цель обработки персональных данных: ведение реестра получателей поддержки, являющегося общедоступным источником персональных данных, размещение информационных сообщений на официальном сайте муниципального образования «Молчановский район» в информационно-телекоммуникационной сети «Интернет» (http://www.</w:t>
      </w:r>
      <w:r w:rsidRPr="00F64A2E">
        <w:rPr>
          <w:sz w:val="28"/>
          <w:szCs w:val="28"/>
          <w:lang w:val="en-US"/>
        </w:rPr>
        <w:t>molchanovo</w:t>
      </w:r>
      <w:r w:rsidRPr="00F64A2E">
        <w:rPr>
          <w:sz w:val="28"/>
          <w:szCs w:val="28"/>
        </w:rPr>
        <w:t xml:space="preserve">.ru), предоставление персональных данных государственным и муниципальным органам по их запросам, направление запросов государственным и муниципальным органам и учреждениям о предоставлении информации о получателе поддержки. В целях информационного обеспечения указанные выше персональные данные прошу считать общедоступными. Оператор может передавать персональные данные Департаменту </w:t>
      </w:r>
      <w:r w:rsidR="0006005B">
        <w:rPr>
          <w:sz w:val="28"/>
          <w:szCs w:val="28"/>
        </w:rPr>
        <w:t>по развитию инновационной и предпринимательской деятельности</w:t>
      </w:r>
      <w:r w:rsidRPr="00F64A2E">
        <w:rPr>
          <w:sz w:val="28"/>
          <w:szCs w:val="28"/>
        </w:rPr>
        <w:t xml:space="preserve"> Томской области, иным государственным и муниципальным органам и учреждениям.</w:t>
      </w:r>
    </w:p>
    <w:p w:rsidR="00BF2581" w:rsidRPr="00F64A2E" w:rsidRDefault="00BF2581" w:rsidP="00BF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A2E">
        <w:rPr>
          <w:sz w:val="28"/>
          <w:szCs w:val="28"/>
        </w:rPr>
        <w:t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BF2581" w:rsidRDefault="00BF2581" w:rsidP="00BF2581">
      <w:pPr>
        <w:autoSpaceDE w:val="0"/>
        <w:autoSpaceDN w:val="0"/>
        <w:adjustRightInd w:val="0"/>
        <w:rPr>
          <w:sz w:val="28"/>
          <w:szCs w:val="28"/>
        </w:rPr>
      </w:pPr>
    </w:p>
    <w:p w:rsidR="00BF2581" w:rsidRPr="00F64A2E" w:rsidRDefault="00BF2581" w:rsidP="00BF2581">
      <w:pPr>
        <w:autoSpaceDE w:val="0"/>
        <w:autoSpaceDN w:val="0"/>
        <w:adjustRightInd w:val="0"/>
        <w:rPr>
          <w:sz w:val="28"/>
          <w:szCs w:val="28"/>
        </w:rPr>
      </w:pPr>
      <w:r w:rsidRPr="00F64A2E">
        <w:rPr>
          <w:sz w:val="28"/>
          <w:szCs w:val="28"/>
        </w:rPr>
        <w:t>«___» _________ 20__ год</w:t>
      </w:r>
    </w:p>
    <w:p w:rsidR="00BF2581" w:rsidRPr="00F64A2E" w:rsidRDefault="00BF2581" w:rsidP="00BF2581">
      <w:pPr>
        <w:autoSpaceDE w:val="0"/>
        <w:autoSpaceDN w:val="0"/>
        <w:adjustRightInd w:val="0"/>
        <w:rPr>
          <w:sz w:val="28"/>
          <w:szCs w:val="28"/>
        </w:rPr>
      </w:pPr>
    </w:p>
    <w:p w:rsidR="00BF2581" w:rsidRPr="00F64A2E" w:rsidRDefault="00BF2581" w:rsidP="00BF2581">
      <w:pPr>
        <w:autoSpaceDE w:val="0"/>
        <w:autoSpaceDN w:val="0"/>
        <w:adjustRightInd w:val="0"/>
        <w:rPr>
          <w:sz w:val="28"/>
          <w:szCs w:val="28"/>
        </w:rPr>
      </w:pPr>
      <w:r w:rsidRPr="00F64A2E">
        <w:rPr>
          <w:sz w:val="28"/>
          <w:szCs w:val="28"/>
        </w:rPr>
        <w:t>_________________________ / _________________________________________/</w:t>
      </w:r>
      <w:r w:rsidR="00850906">
        <w:rPr>
          <w:sz w:val="28"/>
          <w:szCs w:val="28"/>
        </w:rPr>
        <w:t>».</w:t>
      </w:r>
    </w:p>
    <w:p w:rsidR="00BF2581" w:rsidRPr="00F64A2E" w:rsidRDefault="00BF2581" w:rsidP="00BF258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64A2E">
        <w:rPr>
          <w:sz w:val="28"/>
          <w:szCs w:val="28"/>
        </w:rPr>
        <w:t xml:space="preserve">          (подпись)                                     (Ф.И.О</w:t>
      </w:r>
      <w:bookmarkStart w:id="4" w:name="Par47"/>
      <w:bookmarkEnd w:id="4"/>
      <w:r w:rsidRPr="00F64A2E">
        <w:rPr>
          <w:sz w:val="28"/>
          <w:szCs w:val="28"/>
        </w:rPr>
        <w:t>.)</w:t>
      </w:r>
    </w:p>
    <w:p w:rsidR="00796C6F" w:rsidRDefault="00796C6F" w:rsidP="00CA57AC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955"/>
        <w:tblW w:w="5147" w:type="dxa"/>
        <w:tblLook w:val="01E0"/>
      </w:tblPr>
      <w:tblGrid>
        <w:gridCol w:w="5147"/>
      </w:tblGrid>
      <w:tr w:rsidR="00796C6F" w:rsidRPr="00226EB9" w:rsidTr="00850906">
        <w:tc>
          <w:tcPr>
            <w:tcW w:w="5147" w:type="dxa"/>
          </w:tcPr>
          <w:p w:rsidR="00850906" w:rsidRDefault="00796C6F" w:rsidP="0031184F">
            <w:pPr>
              <w:rPr>
                <w:sz w:val="28"/>
                <w:szCs w:val="28"/>
              </w:rPr>
            </w:pPr>
            <w:r w:rsidRPr="0031184F">
              <w:rPr>
                <w:sz w:val="28"/>
                <w:szCs w:val="28"/>
              </w:rPr>
              <w:lastRenderedPageBreak/>
              <w:t xml:space="preserve">Приложение </w:t>
            </w:r>
            <w:r w:rsidR="00D65BD2" w:rsidRPr="00FE0F34">
              <w:rPr>
                <w:sz w:val="28"/>
                <w:szCs w:val="28"/>
              </w:rPr>
              <w:t>№</w:t>
            </w:r>
            <w:r w:rsidRPr="00FE0F34">
              <w:rPr>
                <w:sz w:val="28"/>
                <w:szCs w:val="28"/>
              </w:rPr>
              <w:t>2</w:t>
            </w:r>
            <w:r w:rsidRPr="0031184F">
              <w:rPr>
                <w:sz w:val="28"/>
                <w:szCs w:val="28"/>
              </w:rPr>
              <w:t xml:space="preserve"> к постановлению </w:t>
            </w:r>
          </w:p>
          <w:p w:rsidR="00850906" w:rsidRDefault="00796C6F" w:rsidP="0031184F">
            <w:pPr>
              <w:rPr>
                <w:sz w:val="28"/>
                <w:szCs w:val="28"/>
              </w:rPr>
            </w:pPr>
            <w:r w:rsidRPr="0031184F">
              <w:rPr>
                <w:sz w:val="28"/>
                <w:szCs w:val="28"/>
              </w:rPr>
              <w:t xml:space="preserve">Администрации Молчановского района </w:t>
            </w:r>
          </w:p>
          <w:p w:rsidR="00796C6F" w:rsidRDefault="00796C6F" w:rsidP="0031184F">
            <w:pPr>
              <w:rPr>
                <w:sz w:val="28"/>
                <w:szCs w:val="28"/>
              </w:rPr>
            </w:pPr>
            <w:r w:rsidRPr="0031184F">
              <w:rPr>
                <w:sz w:val="28"/>
                <w:szCs w:val="28"/>
              </w:rPr>
              <w:t>от __________</w:t>
            </w:r>
            <w:r w:rsidR="00EB20FB">
              <w:rPr>
                <w:sz w:val="28"/>
                <w:szCs w:val="28"/>
              </w:rPr>
              <w:t>___</w:t>
            </w:r>
            <w:r w:rsidRPr="0031184F">
              <w:rPr>
                <w:sz w:val="28"/>
                <w:szCs w:val="28"/>
              </w:rPr>
              <w:t xml:space="preserve"> №____</w:t>
            </w:r>
            <w:r w:rsidR="00EB20FB">
              <w:rPr>
                <w:sz w:val="28"/>
                <w:szCs w:val="28"/>
              </w:rPr>
              <w:t>__</w:t>
            </w:r>
          </w:p>
          <w:p w:rsidR="00850906" w:rsidRDefault="00850906" w:rsidP="0031184F">
            <w:pPr>
              <w:rPr>
                <w:sz w:val="28"/>
                <w:szCs w:val="28"/>
              </w:rPr>
            </w:pPr>
          </w:p>
          <w:p w:rsidR="00850906" w:rsidRPr="00FE0F34" w:rsidRDefault="00850906" w:rsidP="00850906">
            <w:pPr>
              <w:rPr>
                <w:sz w:val="28"/>
                <w:szCs w:val="28"/>
              </w:rPr>
            </w:pPr>
            <w:r w:rsidRPr="00FE0F34">
              <w:rPr>
                <w:sz w:val="28"/>
                <w:szCs w:val="28"/>
              </w:rPr>
              <w:t xml:space="preserve">«Приложение 2 к постановлению </w:t>
            </w:r>
          </w:p>
          <w:p w:rsidR="00850906" w:rsidRPr="00FE0F34" w:rsidRDefault="00850906" w:rsidP="00850906">
            <w:pPr>
              <w:rPr>
                <w:sz w:val="28"/>
                <w:szCs w:val="28"/>
              </w:rPr>
            </w:pPr>
            <w:r w:rsidRPr="00FE0F34">
              <w:rPr>
                <w:sz w:val="28"/>
                <w:szCs w:val="28"/>
              </w:rPr>
              <w:t>Администрации Молчановского района</w:t>
            </w:r>
          </w:p>
          <w:p w:rsidR="00850906" w:rsidRDefault="00850906" w:rsidP="00850906">
            <w:pPr>
              <w:rPr>
                <w:sz w:val="28"/>
                <w:szCs w:val="28"/>
              </w:rPr>
            </w:pPr>
            <w:r w:rsidRPr="00FE0F34">
              <w:rPr>
                <w:sz w:val="28"/>
                <w:szCs w:val="28"/>
              </w:rPr>
              <w:t>от «10» ноября 2014 года № 717</w:t>
            </w:r>
          </w:p>
          <w:p w:rsidR="00850906" w:rsidRPr="0031184F" w:rsidRDefault="00850906" w:rsidP="0031184F">
            <w:pPr>
              <w:rPr>
                <w:sz w:val="28"/>
                <w:szCs w:val="28"/>
              </w:rPr>
            </w:pPr>
          </w:p>
        </w:tc>
      </w:tr>
    </w:tbl>
    <w:p w:rsidR="00796C6F" w:rsidRDefault="00796C6F" w:rsidP="00E10C5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6C6F" w:rsidRDefault="00796C6F" w:rsidP="00E10C5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6C6F" w:rsidRDefault="00796C6F" w:rsidP="00E10C5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6C6F" w:rsidRDefault="00796C6F" w:rsidP="00E10C5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50906" w:rsidRDefault="00850906" w:rsidP="00850906">
      <w:pPr>
        <w:rPr>
          <w:lang w:eastAsia="ru-RU"/>
        </w:rPr>
      </w:pPr>
    </w:p>
    <w:p w:rsidR="00850906" w:rsidRDefault="00850906" w:rsidP="00850906">
      <w:pPr>
        <w:rPr>
          <w:lang w:eastAsia="ru-RU"/>
        </w:rPr>
      </w:pPr>
    </w:p>
    <w:p w:rsidR="00850906" w:rsidRDefault="00850906" w:rsidP="00850906">
      <w:pPr>
        <w:rPr>
          <w:lang w:eastAsia="ru-RU"/>
        </w:rPr>
      </w:pPr>
    </w:p>
    <w:p w:rsidR="00873683" w:rsidRDefault="00873683" w:rsidP="00873683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6B36CD" w:rsidRPr="006B36CD" w:rsidRDefault="006B36CD" w:rsidP="006B36CD">
      <w:pPr>
        <w:rPr>
          <w:lang w:eastAsia="ru-RU"/>
        </w:rPr>
      </w:pPr>
    </w:p>
    <w:p w:rsidR="00796C6F" w:rsidRDefault="00796C6F" w:rsidP="006B36C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96C6F" w:rsidRDefault="00796C6F" w:rsidP="00E10C5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конкурсной комиссии по проведению конкурса предпринимательских </w:t>
      </w:r>
    </w:p>
    <w:p w:rsidR="00796C6F" w:rsidRPr="00496112" w:rsidRDefault="00796C6F" w:rsidP="00E10C5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 «Новая волна»</w:t>
      </w:r>
    </w:p>
    <w:p w:rsidR="00796C6F" w:rsidRPr="00397772" w:rsidRDefault="00796C6F" w:rsidP="0088355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4068"/>
        <w:gridCol w:w="5963"/>
      </w:tblGrid>
      <w:tr w:rsidR="00796C6F" w:rsidRPr="00397772" w:rsidTr="006614E8">
        <w:tc>
          <w:tcPr>
            <w:tcW w:w="4068" w:type="dxa"/>
          </w:tcPr>
          <w:p w:rsidR="00796C6F" w:rsidRPr="0031184F" w:rsidRDefault="00796C6F" w:rsidP="003118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84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6614E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  <w:r w:rsidRPr="003118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63" w:type="dxa"/>
          </w:tcPr>
          <w:p w:rsidR="00796C6F" w:rsidRPr="0031184F" w:rsidRDefault="00796C6F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614E8">
        <w:tc>
          <w:tcPr>
            <w:tcW w:w="4068" w:type="dxa"/>
          </w:tcPr>
          <w:p w:rsidR="00796C6F" w:rsidRPr="0031184F" w:rsidRDefault="00172E9B" w:rsidP="0031184F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Палосон Вадим Юрьевич</w:t>
            </w:r>
          </w:p>
          <w:p w:rsidR="00796C6F" w:rsidRPr="0031184F" w:rsidRDefault="00796C6F" w:rsidP="0031184F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796C6F" w:rsidRPr="0031184F" w:rsidRDefault="00796C6F" w:rsidP="0031184F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заместитель Главы Молчановского района по экономической политике;</w:t>
            </w:r>
          </w:p>
        </w:tc>
      </w:tr>
      <w:tr w:rsidR="00796C6F" w:rsidRPr="00397772" w:rsidTr="006614E8">
        <w:tc>
          <w:tcPr>
            <w:tcW w:w="4068" w:type="dxa"/>
          </w:tcPr>
          <w:p w:rsidR="00796C6F" w:rsidRPr="0031184F" w:rsidRDefault="00796C6F" w:rsidP="006614E8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6614E8">
              <w:rPr>
                <w:rFonts w:ascii="Times New Roman" w:hAnsi="Times New Roman"/>
                <w:sz w:val="28"/>
                <w:szCs w:val="28"/>
              </w:rPr>
              <w:t xml:space="preserve"> конкурсной комиссии</w:t>
            </w:r>
            <w:r w:rsidR="006614E8" w:rsidRPr="0031184F">
              <w:rPr>
                <w:rFonts w:ascii="Times New Roman" w:hAnsi="Times New Roman"/>
                <w:sz w:val="28"/>
                <w:szCs w:val="28"/>
              </w:rPr>
              <w:t>:</w:t>
            </w:r>
            <w:r w:rsidRPr="0031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63" w:type="dxa"/>
          </w:tcPr>
          <w:p w:rsidR="00796C6F" w:rsidRPr="0031184F" w:rsidRDefault="00796C6F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614E8">
        <w:tc>
          <w:tcPr>
            <w:tcW w:w="4068" w:type="dxa"/>
          </w:tcPr>
          <w:p w:rsidR="00796C6F" w:rsidRPr="0031184F" w:rsidRDefault="00EB20FB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Щедрова Е</w:t>
            </w:r>
            <w:r w:rsidR="00172E9B">
              <w:rPr>
                <w:rFonts w:ascii="Times New Roman" w:hAnsi="Times New Roman"/>
                <w:sz w:val="28"/>
                <w:szCs w:val="28"/>
              </w:rPr>
              <w:t>катерина Васильевна</w:t>
            </w:r>
          </w:p>
        </w:tc>
        <w:tc>
          <w:tcPr>
            <w:tcW w:w="5963" w:type="dxa"/>
          </w:tcPr>
          <w:p w:rsidR="00796C6F" w:rsidRPr="0031184F" w:rsidRDefault="00796C6F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начальник отдела экономического анализа и прогнозирования Администрации Молчановского района;</w:t>
            </w:r>
          </w:p>
        </w:tc>
      </w:tr>
      <w:tr w:rsidR="00796C6F" w:rsidRPr="00397772" w:rsidTr="006614E8">
        <w:tc>
          <w:tcPr>
            <w:tcW w:w="4068" w:type="dxa"/>
          </w:tcPr>
          <w:p w:rsidR="00796C6F" w:rsidRPr="0031184F" w:rsidRDefault="00796C6F" w:rsidP="006614E8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6614E8">
              <w:rPr>
                <w:rFonts w:ascii="Times New Roman" w:hAnsi="Times New Roman"/>
                <w:sz w:val="28"/>
                <w:szCs w:val="28"/>
              </w:rPr>
              <w:t>конкурсной комиссии</w:t>
            </w:r>
          </w:p>
        </w:tc>
        <w:tc>
          <w:tcPr>
            <w:tcW w:w="5963" w:type="dxa"/>
          </w:tcPr>
          <w:p w:rsidR="00796C6F" w:rsidRPr="0031184F" w:rsidRDefault="00796C6F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614E8">
        <w:tc>
          <w:tcPr>
            <w:tcW w:w="4068" w:type="dxa"/>
          </w:tcPr>
          <w:p w:rsidR="00796C6F" w:rsidRPr="0031184F" w:rsidRDefault="00796C6F" w:rsidP="006614E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Галактионова В</w:t>
            </w:r>
            <w:r w:rsidR="006614E8">
              <w:rPr>
                <w:rFonts w:ascii="Times New Roman" w:hAnsi="Times New Roman"/>
                <w:sz w:val="28"/>
                <w:szCs w:val="28"/>
              </w:rPr>
              <w:t>иктория Николаевна</w:t>
            </w:r>
          </w:p>
        </w:tc>
        <w:tc>
          <w:tcPr>
            <w:tcW w:w="5963" w:type="dxa"/>
          </w:tcPr>
          <w:p w:rsidR="00796C6F" w:rsidRPr="0031184F" w:rsidRDefault="006614E8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796C6F" w:rsidRPr="0031184F">
              <w:rPr>
                <w:rFonts w:ascii="Times New Roman" w:hAnsi="Times New Roman"/>
                <w:sz w:val="28"/>
                <w:szCs w:val="28"/>
              </w:rPr>
              <w:t xml:space="preserve"> специалист по развитию малого бизнеса и целевым программам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экономического анализа и прогнозирования</w:t>
            </w:r>
            <w:r w:rsidR="00796C6F" w:rsidRPr="0031184F">
              <w:rPr>
                <w:rFonts w:ascii="Times New Roman" w:hAnsi="Times New Roman"/>
                <w:sz w:val="28"/>
                <w:szCs w:val="28"/>
              </w:rPr>
              <w:t xml:space="preserve"> Администрации Молчановского района;</w:t>
            </w:r>
          </w:p>
        </w:tc>
      </w:tr>
      <w:tr w:rsidR="00796C6F" w:rsidRPr="00397772" w:rsidTr="006614E8">
        <w:tc>
          <w:tcPr>
            <w:tcW w:w="4068" w:type="dxa"/>
          </w:tcPr>
          <w:p w:rsidR="00796C6F" w:rsidRPr="0031184F" w:rsidRDefault="00796C6F" w:rsidP="006614E8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6614E8">
              <w:rPr>
                <w:rFonts w:ascii="Times New Roman" w:hAnsi="Times New Roman"/>
                <w:sz w:val="28"/>
                <w:szCs w:val="28"/>
              </w:rPr>
              <w:t>конкурсной комиссии</w:t>
            </w:r>
            <w:r w:rsidRPr="0031184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63" w:type="dxa"/>
          </w:tcPr>
          <w:p w:rsidR="00796C6F" w:rsidRPr="0031184F" w:rsidRDefault="00796C6F" w:rsidP="0031184F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C6F" w:rsidRPr="00397772" w:rsidTr="006614E8">
        <w:tc>
          <w:tcPr>
            <w:tcW w:w="4068" w:type="dxa"/>
          </w:tcPr>
          <w:p w:rsidR="00796C6F" w:rsidRPr="0031184F" w:rsidRDefault="006614E8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Захаренко Светлана Сергеевна</w:t>
            </w:r>
          </w:p>
        </w:tc>
        <w:tc>
          <w:tcPr>
            <w:tcW w:w="5963" w:type="dxa"/>
          </w:tcPr>
          <w:p w:rsidR="006614E8" w:rsidRDefault="006614E8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– юрисконсульт Управления делами Администрации Молчановского района;</w:t>
            </w:r>
          </w:p>
          <w:p w:rsidR="00796C6F" w:rsidRPr="00F11598" w:rsidRDefault="00796C6F" w:rsidP="006614E8">
            <w:pPr>
              <w:pStyle w:val="ConsPlusNormal"/>
              <w:widowControl/>
              <w:ind w:firstLine="0"/>
              <w:jc w:val="both"/>
            </w:pPr>
          </w:p>
        </w:tc>
      </w:tr>
      <w:tr w:rsidR="00796C6F" w:rsidRPr="00397772" w:rsidTr="002E0F4C">
        <w:tc>
          <w:tcPr>
            <w:tcW w:w="4068" w:type="dxa"/>
          </w:tcPr>
          <w:p w:rsidR="006614E8" w:rsidRDefault="006614E8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Лагута Марина Тимофеевна</w:t>
            </w:r>
          </w:p>
          <w:p w:rsidR="006614E8" w:rsidRDefault="006614E8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50C0" w:rsidRDefault="00F950C0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C6F" w:rsidRPr="0031184F" w:rsidRDefault="00F950C0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Онищенко Надежда Васильевна</w:t>
            </w:r>
          </w:p>
        </w:tc>
        <w:tc>
          <w:tcPr>
            <w:tcW w:w="5963" w:type="dxa"/>
          </w:tcPr>
          <w:p w:rsidR="006614E8" w:rsidRDefault="006614E8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31184F">
              <w:rPr>
                <w:rFonts w:ascii="Times New Roman" w:hAnsi="Times New Roman"/>
                <w:sz w:val="28"/>
                <w:szCs w:val="28"/>
              </w:rPr>
              <w:t xml:space="preserve"> Думы Молчановского района (по согласованию);</w:t>
            </w:r>
          </w:p>
          <w:p w:rsidR="005266AB" w:rsidRDefault="005266AB" w:rsidP="00F95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C6F" w:rsidRPr="00F950C0" w:rsidRDefault="006614E8" w:rsidP="00F95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4F">
              <w:rPr>
                <w:rFonts w:ascii="Times New Roman" w:hAnsi="Times New Roman"/>
                <w:sz w:val="28"/>
                <w:szCs w:val="28"/>
              </w:rPr>
              <w:t>начальник Управления финансов Администрации Молчановского района;</w:t>
            </w:r>
          </w:p>
        </w:tc>
      </w:tr>
      <w:tr w:rsidR="00796C6F" w:rsidRPr="00397772" w:rsidTr="002E0F4C">
        <w:tc>
          <w:tcPr>
            <w:tcW w:w="4068" w:type="dxa"/>
          </w:tcPr>
          <w:p w:rsidR="00F950C0" w:rsidRDefault="00F950C0" w:rsidP="00F95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50C0" w:rsidRDefault="00F950C0" w:rsidP="00F95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Паульзен Дарья Геннадьевна</w:t>
            </w:r>
          </w:p>
          <w:p w:rsidR="002E0F4C" w:rsidRDefault="002E0F4C" w:rsidP="002E0F4C">
            <w:pPr>
              <w:rPr>
                <w:lang w:eastAsia="ru-RU"/>
              </w:rPr>
            </w:pPr>
          </w:p>
          <w:p w:rsidR="002E0F4C" w:rsidRDefault="002E0F4C" w:rsidP="002E0F4C">
            <w:pPr>
              <w:rPr>
                <w:lang w:eastAsia="ru-RU"/>
              </w:rPr>
            </w:pPr>
          </w:p>
          <w:p w:rsidR="002E0F4C" w:rsidRPr="002E0F4C" w:rsidRDefault="002E0F4C" w:rsidP="002E0F4C">
            <w:pPr>
              <w:rPr>
                <w:lang w:eastAsia="ru-RU"/>
              </w:rPr>
            </w:pPr>
          </w:p>
        </w:tc>
        <w:tc>
          <w:tcPr>
            <w:tcW w:w="5963" w:type="dxa"/>
          </w:tcPr>
          <w:p w:rsidR="00796C6F" w:rsidRDefault="00796C6F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50C0" w:rsidRPr="00F950C0" w:rsidRDefault="00F950C0" w:rsidP="00F950C0">
            <w:pPr>
              <w:jc w:val="both"/>
              <w:rPr>
                <w:lang w:eastAsia="ru-RU"/>
              </w:rPr>
            </w:pPr>
            <w:r w:rsidRPr="00F950C0">
              <w:rPr>
                <w:sz w:val="28"/>
                <w:szCs w:val="28"/>
                <w:lang w:eastAsia="ru-RU"/>
              </w:rPr>
              <w:t xml:space="preserve">начальник </w:t>
            </w:r>
            <w:r w:rsidR="006C3199" w:rsidRPr="00FE0F34">
              <w:rPr>
                <w:sz w:val="28"/>
                <w:szCs w:val="28"/>
                <w:lang w:eastAsia="ru-RU"/>
              </w:rPr>
              <w:t>МКУ «ОУМИ Администрации Молчановского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950C0" w:rsidRPr="00397772" w:rsidTr="002E0F4C">
        <w:tc>
          <w:tcPr>
            <w:tcW w:w="4068" w:type="dxa"/>
          </w:tcPr>
          <w:p w:rsidR="00F950C0" w:rsidRPr="002E0F4C" w:rsidRDefault="00F950C0" w:rsidP="00F95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4C">
              <w:rPr>
                <w:rFonts w:ascii="Times New Roman" w:hAnsi="Times New Roman"/>
                <w:sz w:val="28"/>
                <w:szCs w:val="28"/>
              </w:rPr>
              <w:t>Прокопчук Галина Дмитриевна</w:t>
            </w:r>
          </w:p>
        </w:tc>
        <w:tc>
          <w:tcPr>
            <w:tcW w:w="5963" w:type="dxa"/>
          </w:tcPr>
          <w:p w:rsidR="00F950C0" w:rsidRDefault="00F950C0" w:rsidP="00311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ОГКУ «Центр занятости населения Молчановского района»</w:t>
            </w:r>
            <w:r w:rsidR="002E0F4C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  <w:r w:rsidR="0085090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950C0" w:rsidRPr="00F950C0" w:rsidRDefault="00F950C0" w:rsidP="00F950C0">
            <w:pPr>
              <w:rPr>
                <w:lang w:eastAsia="ru-RU"/>
              </w:rPr>
            </w:pPr>
          </w:p>
        </w:tc>
      </w:tr>
    </w:tbl>
    <w:p w:rsidR="003250A6" w:rsidRDefault="006B36CD" w:rsidP="008835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управляющего</w:t>
      </w:r>
      <w:r w:rsidR="003250A6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796C6F" w:rsidRPr="0088355D" w:rsidRDefault="003250A6" w:rsidP="008835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Молчановского района                                           </w:t>
      </w:r>
      <w:r w:rsidR="006B36CD">
        <w:rPr>
          <w:rFonts w:ascii="Times New Roman" w:hAnsi="Times New Roman" w:cs="Times New Roman"/>
          <w:sz w:val="28"/>
          <w:szCs w:val="28"/>
        </w:rPr>
        <w:t xml:space="preserve">    С.С. Захаренко</w:t>
      </w:r>
    </w:p>
    <w:sectPr w:rsidR="00796C6F" w:rsidRPr="0088355D" w:rsidSect="00873683">
      <w:footnotePr>
        <w:pos w:val="beneathText"/>
      </w:footnotePr>
      <w:pgSz w:w="11905" w:h="16837"/>
      <w:pgMar w:top="567" w:right="567" w:bottom="0" w:left="1418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93" w:rsidRDefault="00863D93" w:rsidP="00511F4E">
      <w:r>
        <w:separator/>
      </w:r>
    </w:p>
  </w:endnote>
  <w:endnote w:type="continuationSeparator" w:id="0">
    <w:p w:rsidR="00863D93" w:rsidRDefault="00863D93" w:rsidP="0051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93" w:rsidRDefault="00863D93" w:rsidP="00511F4E">
      <w:r>
        <w:separator/>
      </w:r>
    </w:p>
  </w:footnote>
  <w:footnote w:type="continuationSeparator" w:id="0">
    <w:p w:rsidR="00863D93" w:rsidRDefault="00863D93" w:rsidP="00511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2496"/>
      <w:docPartObj>
        <w:docPartGallery w:val="Page Numbers (Top of Page)"/>
        <w:docPartUnique/>
      </w:docPartObj>
    </w:sdtPr>
    <w:sdtContent>
      <w:p w:rsidR="006B36CD" w:rsidRDefault="006B36CD" w:rsidP="006B36CD">
        <w:pPr>
          <w:pStyle w:val="a9"/>
          <w:jc w:val="center"/>
        </w:pPr>
        <w:r>
          <w:t>36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CD" w:rsidRDefault="006B36CD">
    <w:pPr>
      <w:pStyle w:val="a9"/>
      <w:jc w:val="center"/>
    </w:pPr>
  </w:p>
  <w:p w:rsidR="006B36CD" w:rsidRDefault="006B36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FEE"/>
    <w:multiLevelType w:val="hybridMultilevel"/>
    <w:tmpl w:val="AB5C7D74"/>
    <w:lvl w:ilvl="0" w:tplc="150495A0">
      <w:start w:val="1"/>
      <w:numFmt w:val="decimal"/>
      <w:lvlText w:val="%1."/>
      <w:lvlJc w:val="left"/>
      <w:pPr>
        <w:ind w:left="158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616EC"/>
    <w:multiLevelType w:val="hybridMultilevel"/>
    <w:tmpl w:val="6FE62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20D9B"/>
    <w:multiLevelType w:val="hybridMultilevel"/>
    <w:tmpl w:val="FCF8747A"/>
    <w:lvl w:ilvl="0" w:tplc="E96C8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A37B28"/>
    <w:multiLevelType w:val="hybridMultilevel"/>
    <w:tmpl w:val="107220C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E44489"/>
    <w:multiLevelType w:val="hybridMultilevel"/>
    <w:tmpl w:val="63CE62FE"/>
    <w:lvl w:ilvl="0" w:tplc="750EF8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92731F"/>
    <w:multiLevelType w:val="hybridMultilevel"/>
    <w:tmpl w:val="1EE6E84A"/>
    <w:lvl w:ilvl="0" w:tplc="08AE6552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984F27"/>
    <w:multiLevelType w:val="hybridMultilevel"/>
    <w:tmpl w:val="B3881258"/>
    <w:lvl w:ilvl="0" w:tplc="C6AEB3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356B65"/>
    <w:multiLevelType w:val="hybridMultilevel"/>
    <w:tmpl w:val="3732CA18"/>
    <w:lvl w:ilvl="0" w:tplc="C6344A92">
      <w:start w:val="5"/>
      <w:numFmt w:val="decimal"/>
      <w:lvlText w:val="%1."/>
      <w:lvlJc w:val="left"/>
      <w:pPr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1">
    <w:nsid w:val="62BD3056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3">
    <w:nsid w:val="6FE45F00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7122C58"/>
    <w:multiLevelType w:val="hybridMultilevel"/>
    <w:tmpl w:val="361E6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662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48FF"/>
    <w:rsid w:val="0000355F"/>
    <w:rsid w:val="000038B6"/>
    <w:rsid w:val="00011634"/>
    <w:rsid w:val="00022D5F"/>
    <w:rsid w:val="000250EB"/>
    <w:rsid w:val="000352C0"/>
    <w:rsid w:val="0004116E"/>
    <w:rsid w:val="00046354"/>
    <w:rsid w:val="0005230D"/>
    <w:rsid w:val="00055BD9"/>
    <w:rsid w:val="0006005B"/>
    <w:rsid w:val="000636E1"/>
    <w:rsid w:val="000643CE"/>
    <w:rsid w:val="00064C27"/>
    <w:rsid w:val="00065FE6"/>
    <w:rsid w:val="00075A13"/>
    <w:rsid w:val="0008196F"/>
    <w:rsid w:val="000828A1"/>
    <w:rsid w:val="00093F62"/>
    <w:rsid w:val="000964DF"/>
    <w:rsid w:val="000A076F"/>
    <w:rsid w:val="000A276E"/>
    <w:rsid w:val="000A465F"/>
    <w:rsid w:val="000B112D"/>
    <w:rsid w:val="000E3E6C"/>
    <w:rsid w:val="000F71B2"/>
    <w:rsid w:val="00107277"/>
    <w:rsid w:val="00107B97"/>
    <w:rsid w:val="00110078"/>
    <w:rsid w:val="001118B8"/>
    <w:rsid w:val="001153D9"/>
    <w:rsid w:val="00125CB1"/>
    <w:rsid w:val="0013294F"/>
    <w:rsid w:val="001331C2"/>
    <w:rsid w:val="0014181B"/>
    <w:rsid w:val="00141F9B"/>
    <w:rsid w:val="00150EF9"/>
    <w:rsid w:val="00153479"/>
    <w:rsid w:val="00154754"/>
    <w:rsid w:val="00154950"/>
    <w:rsid w:val="00165A3C"/>
    <w:rsid w:val="00166221"/>
    <w:rsid w:val="00172E9B"/>
    <w:rsid w:val="00173A7B"/>
    <w:rsid w:val="00182B71"/>
    <w:rsid w:val="001879C2"/>
    <w:rsid w:val="001938DD"/>
    <w:rsid w:val="00194FEA"/>
    <w:rsid w:val="00195592"/>
    <w:rsid w:val="001961EE"/>
    <w:rsid w:val="001B2C44"/>
    <w:rsid w:val="001C5498"/>
    <w:rsid w:val="001C5795"/>
    <w:rsid w:val="001C7315"/>
    <w:rsid w:val="001C7F3D"/>
    <w:rsid w:val="001D2D47"/>
    <w:rsid w:val="001D5775"/>
    <w:rsid w:val="001D7256"/>
    <w:rsid w:val="001E1FB9"/>
    <w:rsid w:val="001E33B2"/>
    <w:rsid w:val="001E417C"/>
    <w:rsid w:val="001E4A2C"/>
    <w:rsid w:val="001F3ACE"/>
    <w:rsid w:val="00200AD9"/>
    <w:rsid w:val="00200C19"/>
    <w:rsid w:val="0020111E"/>
    <w:rsid w:val="00201297"/>
    <w:rsid w:val="00203B61"/>
    <w:rsid w:val="00204048"/>
    <w:rsid w:val="002062D9"/>
    <w:rsid w:val="00212B8B"/>
    <w:rsid w:val="00215304"/>
    <w:rsid w:val="00220D06"/>
    <w:rsid w:val="00222C8B"/>
    <w:rsid w:val="00226EB9"/>
    <w:rsid w:val="00230ECC"/>
    <w:rsid w:val="00232048"/>
    <w:rsid w:val="002323D0"/>
    <w:rsid w:val="00232EBF"/>
    <w:rsid w:val="00234901"/>
    <w:rsid w:val="00245DAF"/>
    <w:rsid w:val="00247CF3"/>
    <w:rsid w:val="0026201A"/>
    <w:rsid w:val="00273D3F"/>
    <w:rsid w:val="0028053B"/>
    <w:rsid w:val="0028261B"/>
    <w:rsid w:val="002851E0"/>
    <w:rsid w:val="0029239B"/>
    <w:rsid w:val="00294791"/>
    <w:rsid w:val="002A0483"/>
    <w:rsid w:val="002A249B"/>
    <w:rsid w:val="002B5DC3"/>
    <w:rsid w:val="002B5E0F"/>
    <w:rsid w:val="002C438A"/>
    <w:rsid w:val="002C478F"/>
    <w:rsid w:val="002C5F1E"/>
    <w:rsid w:val="002D3B33"/>
    <w:rsid w:val="002D4984"/>
    <w:rsid w:val="002E0076"/>
    <w:rsid w:val="002E0F4C"/>
    <w:rsid w:val="002E2D4D"/>
    <w:rsid w:val="002E30B5"/>
    <w:rsid w:val="002E33E0"/>
    <w:rsid w:val="002E4F36"/>
    <w:rsid w:val="002F728D"/>
    <w:rsid w:val="0031184F"/>
    <w:rsid w:val="003155E0"/>
    <w:rsid w:val="0032001D"/>
    <w:rsid w:val="003250A6"/>
    <w:rsid w:val="00326113"/>
    <w:rsid w:val="003327B7"/>
    <w:rsid w:val="003448A5"/>
    <w:rsid w:val="003448FF"/>
    <w:rsid w:val="0035091C"/>
    <w:rsid w:val="003524B4"/>
    <w:rsid w:val="00354235"/>
    <w:rsid w:val="00357888"/>
    <w:rsid w:val="00365DC5"/>
    <w:rsid w:val="00376B12"/>
    <w:rsid w:val="00380AC9"/>
    <w:rsid w:val="003823E7"/>
    <w:rsid w:val="00383D39"/>
    <w:rsid w:val="00387241"/>
    <w:rsid w:val="003915EF"/>
    <w:rsid w:val="00395407"/>
    <w:rsid w:val="00397772"/>
    <w:rsid w:val="003A6EB3"/>
    <w:rsid w:val="003B08D7"/>
    <w:rsid w:val="003B7C27"/>
    <w:rsid w:val="003C60AD"/>
    <w:rsid w:val="003C65CB"/>
    <w:rsid w:val="003C7D02"/>
    <w:rsid w:val="003D1253"/>
    <w:rsid w:val="003D1FA2"/>
    <w:rsid w:val="003D7344"/>
    <w:rsid w:val="003E03F4"/>
    <w:rsid w:val="003E4512"/>
    <w:rsid w:val="003F2AA5"/>
    <w:rsid w:val="003F6A7C"/>
    <w:rsid w:val="004031F2"/>
    <w:rsid w:val="004169C2"/>
    <w:rsid w:val="0041708B"/>
    <w:rsid w:val="004176B5"/>
    <w:rsid w:val="00426A7D"/>
    <w:rsid w:val="004352FB"/>
    <w:rsid w:val="00436B19"/>
    <w:rsid w:val="00443D6E"/>
    <w:rsid w:val="00455009"/>
    <w:rsid w:val="0045634B"/>
    <w:rsid w:val="00461954"/>
    <w:rsid w:val="00467430"/>
    <w:rsid w:val="004709B4"/>
    <w:rsid w:val="0049103F"/>
    <w:rsid w:val="00496112"/>
    <w:rsid w:val="004A5245"/>
    <w:rsid w:val="004A5619"/>
    <w:rsid w:val="004B1713"/>
    <w:rsid w:val="004C7ED8"/>
    <w:rsid w:val="004D561A"/>
    <w:rsid w:val="004D5964"/>
    <w:rsid w:val="004D6F41"/>
    <w:rsid w:val="004E4D6D"/>
    <w:rsid w:val="005004AC"/>
    <w:rsid w:val="005053D5"/>
    <w:rsid w:val="0051158C"/>
    <w:rsid w:val="00511F4E"/>
    <w:rsid w:val="00515760"/>
    <w:rsid w:val="005157B7"/>
    <w:rsid w:val="00523D3C"/>
    <w:rsid w:val="005266AB"/>
    <w:rsid w:val="00527264"/>
    <w:rsid w:val="00527638"/>
    <w:rsid w:val="00537238"/>
    <w:rsid w:val="005424C0"/>
    <w:rsid w:val="005633B6"/>
    <w:rsid w:val="005640D3"/>
    <w:rsid w:val="00572F8C"/>
    <w:rsid w:val="00576F16"/>
    <w:rsid w:val="00581933"/>
    <w:rsid w:val="005822BF"/>
    <w:rsid w:val="0058525B"/>
    <w:rsid w:val="005875AF"/>
    <w:rsid w:val="0059164B"/>
    <w:rsid w:val="005942BC"/>
    <w:rsid w:val="005A065B"/>
    <w:rsid w:val="005A3C7C"/>
    <w:rsid w:val="005B34C9"/>
    <w:rsid w:val="005B3766"/>
    <w:rsid w:val="005C30B1"/>
    <w:rsid w:val="005D078B"/>
    <w:rsid w:val="005D3B05"/>
    <w:rsid w:val="005E0316"/>
    <w:rsid w:val="005E6ED1"/>
    <w:rsid w:val="005F28C8"/>
    <w:rsid w:val="00613660"/>
    <w:rsid w:val="00614AD0"/>
    <w:rsid w:val="00617F69"/>
    <w:rsid w:val="006211B9"/>
    <w:rsid w:val="0062770D"/>
    <w:rsid w:val="00645165"/>
    <w:rsid w:val="00646592"/>
    <w:rsid w:val="006555E7"/>
    <w:rsid w:val="006614E8"/>
    <w:rsid w:val="00664897"/>
    <w:rsid w:val="006707FE"/>
    <w:rsid w:val="0068004B"/>
    <w:rsid w:val="00681FE5"/>
    <w:rsid w:val="00682E66"/>
    <w:rsid w:val="00686D39"/>
    <w:rsid w:val="00690200"/>
    <w:rsid w:val="00690383"/>
    <w:rsid w:val="00690DDD"/>
    <w:rsid w:val="00692155"/>
    <w:rsid w:val="00692884"/>
    <w:rsid w:val="00697BDF"/>
    <w:rsid w:val="006A1ADA"/>
    <w:rsid w:val="006B08FE"/>
    <w:rsid w:val="006B36CD"/>
    <w:rsid w:val="006C28CC"/>
    <w:rsid w:val="006C3199"/>
    <w:rsid w:val="006D1E2A"/>
    <w:rsid w:val="006E33AD"/>
    <w:rsid w:val="006F048D"/>
    <w:rsid w:val="006F0898"/>
    <w:rsid w:val="006F3D1A"/>
    <w:rsid w:val="00703CE0"/>
    <w:rsid w:val="0070481E"/>
    <w:rsid w:val="0071077C"/>
    <w:rsid w:val="0071161A"/>
    <w:rsid w:val="00717256"/>
    <w:rsid w:val="00750065"/>
    <w:rsid w:val="00750089"/>
    <w:rsid w:val="007520FE"/>
    <w:rsid w:val="00757D23"/>
    <w:rsid w:val="007607C3"/>
    <w:rsid w:val="00770F8F"/>
    <w:rsid w:val="007810C2"/>
    <w:rsid w:val="00783617"/>
    <w:rsid w:val="00784888"/>
    <w:rsid w:val="007851E2"/>
    <w:rsid w:val="007871D0"/>
    <w:rsid w:val="007915A7"/>
    <w:rsid w:val="00796C6F"/>
    <w:rsid w:val="007A3C4D"/>
    <w:rsid w:val="007B76FE"/>
    <w:rsid w:val="007B7F99"/>
    <w:rsid w:val="007C23D2"/>
    <w:rsid w:val="007C45BE"/>
    <w:rsid w:val="007C54D6"/>
    <w:rsid w:val="007C77B6"/>
    <w:rsid w:val="007D05A8"/>
    <w:rsid w:val="007D4032"/>
    <w:rsid w:val="007D5750"/>
    <w:rsid w:val="007D64A5"/>
    <w:rsid w:val="007E122E"/>
    <w:rsid w:val="00805786"/>
    <w:rsid w:val="00816985"/>
    <w:rsid w:val="008211C6"/>
    <w:rsid w:val="00822079"/>
    <w:rsid w:val="00824D21"/>
    <w:rsid w:val="00825E56"/>
    <w:rsid w:val="00826F78"/>
    <w:rsid w:val="008271BF"/>
    <w:rsid w:val="008278C5"/>
    <w:rsid w:val="00830C8D"/>
    <w:rsid w:val="00831DB9"/>
    <w:rsid w:val="00836462"/>
    <w:rsid w:val="008448B8"/>
    <w:rsid w:val="00850906"/>
    <w:rsid w:val="008518F1"/>
    <w:rsid w:val="00853928"/>
    <w:rsid w:val="00863D93"/>
    <w:rsid w:val="00864FB7"/>
    <w:rsid w:val="00866993"/>
    <w:rsid w:val="00867480"/>
    <w:rsid w:val="00870891"/>
    <w:rsid w:val="00872B72"/>
    <w:rsid w:val="00873683"/>
    <w:rsid w:val="00876F79"/>
    <w:rsid w:val="00877750"/>
    <w:rsid w:val="00877890"/>
    <w:rsid w:val="00880C9D"/>
    <w:rsid w:val="0088355D"/>
    <w:rsid w:val="00883F02"/>
    <w:rsid w:val="00885707"/>
    <w:rsid w:val="00890D8B"/>
    <w:rsid w:val="008942C0"/>
    <w:rsid w:val="00895830"/>
    <w:rsid w:val="008968C7"/>
    <w:rsid w:val="008A1C99"/>
    <w:rsid w:val="008A459F"/>
    <w:rsid w:val="008B0542"/>
    <w:rsid w:val="008B39F6"/>
    <w:rsid w:val="008B72A7"/>
    <w:rsid w:val="008C0FCC"/>
    <w:rsid w:val="008C621F"/>
    <w:rsid w:val="008C7A71"/>
    <w:rsid w:val="008E30A5"/>
    <w:rsid w:val="008E4CCA"/>
    <w:rsid w:val="008F0984"/>
    <w:rsid w:val="008F0A7F"/>
    <w:rsid w:val="008F185A"/>
    <w:rsid w:val="008F1E8F"/>
    <w:rsid w:val="008F4838"/>
    <w:rsid w:val="00901E6D"/>
    <w:rsid w:val="00902A3B"/>
    <w:rsid w:val="00903B8E"/>
    <w:rsid w:val="009179E9"/>
    <w:rsid w:val="00923694"/>
    <w:rsid w:val="0092634D"/>
    <w:rsid w:val="009327AC"/>
    <w:rsid w:val="00934FA5"/>
    <w:rsid w:val="00943BF4"/>
    <w:rsid w:val="00946084"/>
    <w:rsid w:val="009517D3"/>
    <w:rsid w:val="00953BE0"/>
    <w:rsid w:val="009636D1"/>
    <w:rsid w:val="00964F1E"/>
    <w:rsid w:val="00980E22"/>
    <w:rsid w:val="009834C9"/>
    <w:rsid w:val="00986278"/>
    <w:rsid w:val="009A1871"/>
    <w:rsid w:val="009C1DB0"/>
    <w:rsid w:val="009C74CC"/>
    <w:rsid w:val="009C7BE5"/>
    <w:rsid w:val="009D245A"/>
    <w:rsid w:val="009E2C9D"/>
    <w:rsid w:val="009F63D0"/>
    <w:rsid w:val="009F7CB1"/>
    <w:rsid w:val="00A215CF"/>
    <w:rsid w:val="00A32D4F"/>
    <w:rsid w:val="00A40797"/>
    <w:rsid w:val="00A575E2"/>
    <w:rsid w:val="00A629A9"/>
    <w:rsid w:val="00A72C7A"/>
    <w:rsid w:val="00A753A5"/>
    <w:rsid w:val="00A824BA"/>
    <w:rsid w:val="00A855C3"/>
    <w:rsid w:val="00A876B6"/>
    <w:rsid w:val="00A93064"/>
    <w:rsid w:val="00AA6DE2"/>
    <w:rsid w:val="00AB1FA1"/>
    <w:rsid w:val="00AB77DB"/>
    <w:rsid w:val="00AC55E6"/>
    <w:rsid w:val="00AD0B81"/>
    <w:rsid w:val="00AD7F19"/>
    <w:rsid w:val="00AE2887"/>
    <w:rsid w:val="00AE3AF7"/>
    <w:rsid w:val="00AF10C8"/>
    <w:rsid w:val="00AF40CA"/>
    <w:rsid w:val="00AF7B36"/>
    <w:rsid w:val="00B0272B"/>
    <w:rsid w:val="00B1134D"/>
    <w:rsid w:val="00B1341D"/>
    <w:rsid w:val="00B15291"/>
    <w:rsid w:val="00B17E72"/>
    <w:rsid w:val="00B22971"/>
    <w:rsid w:val="00B34B64"/>
    <w:rsid w:val="00B35ADE"/>
    <w:rsid w:val="00B41B6D"/>
    <w:rsid w:val="00B4599A"/>
    <w:rsid w:val="00B46817"/>
    <w:rsid w:val="00B64EF7"/>
    <w:rsid w:val="00B65415"/>
    <w:rsid w:val="00B66503"/>
    <w:rsid w:val="00B6668A"/>
    <w:rsid w:val="00B73CEE"/>
    <w:rsid w:val="00B85277"/>
    <w:rsid w:val="00B9199D"/>
    <w:rsid w:val="00BA3FB6"/>
    <w:rsid w:val="00BB0719"/>
    <w:rsid w:val="00BB3DF5"/>
    <w:rsid w:val="00BB4BAD"/>
    <w:rsid w:val="00BB69A4"/>
    <w:rsid w:val="00BC4DC8"/>
    <w:rsid w:val="00BC5B01"/>
    <w:rsid w:val="00BC5C56"/>
    <w:rsid w:val="00BC7EEA"/>
    <w:rsid w:val="00BD3E02"/>
    <w:rsid w:val="00BD7308"/>
    <w:rsid w:val="00BD75FA"/>
    <w:rsid w:val="00BE1F63"/>
    <w:rsid w:val="00BE2EAB"/>
    <w:rsid w:val="00BE6ED2"/>
    <w:rsid w:val="00BF2581"/>
    <w:rsid w:val="00BF4795"/>
    <w:rsid w:val="00C14FBB"/>
    <w:rsid w:val="00C21DA3"/>
    <w:rsid w:val="00C25006"/>
    <w:rsid w:val="00C26EB0"/>
    <w:rsid w:val="00C27C2C"/>
    <w:rsid w:val="00C40B82"/>
    <w:rsid w:val="00C53A19"/>
    <w:rsid w:val="00C5444C"/>
    <w:rsid w:val="00C55441"/>
    <w:rsid w:val="00C65235"/>
    <w:rsid w:val="00C71370"/>
    <w:rsid w:val="00C7386F"/>
    <w:rsid w:val="00C81BE5"/>
    <w:rsid w:val="00C830B2"/>
    <w:rsid w:val="00CA1040"/>
    <w:rsid w:val="00CA1ECC"/>
    <w:rsid w:val="00CA57AC"/>
    <w:rsid w:val="00CB0262"/>
    <w:rsid w:val="00CB40ED"/>
    <w:rsid w:val="00CB4134"/>
    <w:rsid w:val="00CB6E18"/>
    <w:rsid w:val="00CC016B"/>
    <w:rsid w:val="00CD277A"/>
    <w:rsid w:val="00CE0158"/>
    <w:rsid w:val="00CE13B2"/>
    <w:rsid w:val="00CE5A20"/>
    <w:rsid w:val="00CF1D90"/>
    <w:rsid w:val="00CF48E5"/>
    <w:rsid w:val="00CF7889"/>
    <w:rsid w:val="00D00DD6"/>
    <w:rsid w:val="00D05E94"/>
    <w:rsid w:val="00D13087"/>
    <w:rsid w:val="00D15932"/>
    <w:rsid w:val="00D15DA8"/>
    <w:rsid w:val="00D230C6"/>
    <w:rsid w:val="00D2790B"/>
    <w:rsid w:val="00D3049F"/>
    <w:rsid w:val="00D318FB"/>
    <w:rsid w:val="00D47A0F"/>
    <w:rsid w:val="00D53594"/>
    <w:rsid w:val="00D56A33"/>
    <w:rsid w:val="00D61839"/>
    <w:rsid w:val="00D65BD2"/>
    <w:rsid w:val="00D70785"/>
    <w:rsid w:val="00D70881"/>
    <w:rsid w:val="00D71789"/>
    <w:rsid w:val="00D76C84"/>
    <w:rsid w:val="00D77C3B"/>
    <w:rsid w:val="00D84C64"/>
    <w:rsid w:val="00D86A80"/>
    <w:rsid w:val="00D91BED"/>
    <w:rsid w:val="00D93607"/>
    <w:rsid w:val="00DB1C28"/>
    <w:rsid w:val="00DC3954"/>
    <w:rsid w:val="00DC3F60"/>
    <w:rsid w:val="00DE175C"/>
    <w:rsid w:val="00DE1F6A"/>
    <w:rsid w:val="00DE7F76"/>
    <w:rsid w:val="00E077B8"/>
    <w:rsid w:val="00E10C5B"/>
    <w:rsid w:val="00E1148B"/>
    <w:rsid w:val="00E158D3"/>
    <w:rsid w:val="00E16D98"/>
    <w:rsid w:val="00E20F84"/>
    <w:rsid w:val="00E22D45"/>
    <w:rsid w:val="00E25921"/>
    <w:rsid w:val="00E25E64"/>
    <w:rsid w:val="00E36446"/>
    <w:rsid w:val="00E40D70"/>
    <w:rsid w:val="00E5139E"/>
    <w:rsid w:val="00E5203F"/>
    <w:rsid w:val="00E5229A"/>
    <w:rsid w:val="00E60A3B"/>
    <w:rsid w:val="00E60AA6"/>
    <w:rsid w:val="00E74F71"/>
    <w:rsid w:val="00E7576F"/>
    <w:rsid w:val="00E80660"/>
    <w:rsid w:val="00E95E3A"/>
    <w:rsid w:val="00EA34E0"/>
    <w:rsid w:val="00EA4398"/>
    <w:rsid w:val="00EA7BF8"/>
    <w:rsid w:val="00EB0945"/>
    <w:rsid w:val="00EB0FE3"/>
    <w:rsid w:val="00EB20FB"/>
    <w:rsid w:val="00EC0AB1"/>
    <w:rsid w:val="00EC3566"/>
    <w:rsid w:val="00EE0234"/>
    <w:rsid w:val="00EE6DA8"/>
    <w:rsid w:val="00EF0905"/>
    <w:rsid w:val="00EF312C"/>
    <w:rsid w:val="00F02307"/>
    <w:rsid w:val="00F056D3"/>
    <w:rsid w:val="00F069AB"/>
    <w:rsid w:val="00F10A97"/>
    <w:rsid w:val="00F11598"/>
    <w:rsid w:val="00F137C2"/>
    <w:rsid w:val="00F254B5"/>
    <w:rsid w:val="00F279AA"/>
    <w:rsid w:val="00F322A1"/>
    <w:rsid w:val="00F36490"/>
    <w:rsid w:val="00F44B01"/>
    <w:rsid w:val="00F47EF6"/>
    <w:rsid w:val="00F55F23"/>
    <w:rsid w:val="00F64A2E"/>
    <w:rsid w:val="00F654A4"/>
    <w:rsid w:val="00F66672"/>
    <w:rsid w:val="00F82D81"/>
    <w:rsid w:val="00F85219"/>
    <w:rsid w:val="00F900AA"/>
    <w:rsid w:val="00F94E47"/>
    <w:rsid w:val="00F950C0"/>
    <w:rsid w:val="00FA249F"/>
    <w:rsid w:val="00FA3143"/>
    <w:rsid w:val="00FA5FF2"/>
    <w:rsid w:val="00FB53D2"/>
    <w:rsid w:val="00FC033D"/>
    <w:rsid w:val="00FE0F34"/>
    <w:rsid w:val="00FE28B9"/>
    <w:rsid w:val="00FF0F67"/>
    <w:rsid w:val="00FF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1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143"/>
  </w:style>
  <w:style w:type="character" w:customStyle="1" w:styleId="WW-Absatz-Standardschriftart">
    <w:name w:val="WW-Absatz-Standardschriftart"/>
    <w:rsid w:val="00FA3143"/>
  </w:style>
  <w:style w:type="character" w:customStyle="1" w:styleId="WW-Absatz-Standardschriftart1">
    <w:name w:val="WW-Absatz-Standardschriftart1"/>
    <w:rsid w:val="00FA3143"/>
  </w:style>
  <w:style w:type="character" w:customStyle="1" w:styleId="WW-Absatz-Standardschriftart11">
    <w:name w:val="WW-Absatz-Standardschriftart11"/>
    <w:rsid w:val="00FA3143"/>
  </w:style>
  <w:style w:type="character" w:customStyle="1" w:styleId="WW8Num1z0">
    <w:name w:val="WW8Num1z0"/>
    <w:rsid w:val="00FA3143"/>
    <w:rPr>
      <w:rFonts w:ascii="Courier New" w:hAnsi="Courier New"/>
    </w:rPr>
  </w:style>
  <w:style w:type="character" w:customStyle="1" w:styleId="WW-Absatz-Standardschriftart111">
    <w:name w:val="WW-Absatz-Standardschriftart111"/>
    <w:rsid w:val="00FA3143"/>
  </w:style>
  <w:style w:type="character" w:customStyle="1" w:styleId="WW-Absatz-Standardschriftart1111">
    <w:name w:val="WW-Absatz-Standardschriftart1111"/>
    <w:rsid w:val="00FA3143"/>
  </w:style>
  <w:style w:type="character" w:customStyle="1" w:styleId="WW8Num2z0">
    <w:name w:val="WW8Num2z0"/>
    <w:rsid w:val="00FA3143"/>
    <w:rPr>
      <w:rFonts w:ascii="Courier New" w:hAnsi="Courier New"/>
    </w:rPr>
  </w:style>
  <w:style w:type="character" w:customStyle="1" w:styleId="WW-Absatz-Standardschriftart11111">
    <w:name w:val="WW-Absatz-Standardschriftart11111"/>
    <w:rsid w:val="00FA3143"/>
  </w:style>
  <w:style w:type="character" w:customStyle="1" w:styleId="WW-Absatz-Standardschriftart111111">
    <w:name w:val="WW-Absatz-Standardschriftart111111"/>
    <w:rsid w:val="00FA3143"/>
  </w:style>
  <w:style w:type="character" w:customStyle="1" w:styleId="WW-Absatz-Standardschriftart1111111">
    <w:name w:val="WW-Absatz-Standardschriftart1111111"/>
    <w:rsid w:val="00FA3143"/>
  </w:style>
  <w:style w:type="character" w:customStyle="1" w:styleId="WW8Num3z0">
    <w:name w:val="WW8Num3z0"/>
    <w:rsid w:val="00FA3143"/>
    <w:rPr>
      <w:rFonts w:ascii="Courier New" w:hAnsi="Courier New"/>
    </w:rPr>
  </w:style>
  <w:style w:type="character" w:customStyle="1" w:styleId="WW-Absatz-Standardschriftart11111111">
    <w:name w:val="WW-Absatz-Standardschriftart11111111"/>
    <w:rsid w:val="00FA3143"/>
  </w:style>
  <w:style w:type="character" w:customStyle="1" w:styleId="WW-Absatz-Standardschriftart111111111">
    <w:name w:val="WW-Absatz-Standardschriftart111111111"/>
    <w:rsid w:val="00FA3143"/>
  </w:style>
  <w:style w:type="character" w:customStyle="1" w:styleId="WW-Absatz-Standardschriftart1111111111">
    <w:name w:val="WW-Absatz-Standardschriftart1111111111"/>
    <w:rsid w:val="00FA3143"/>
  </w:style>
  <w:style w:type="character" w:customStyle="1" w:styleId="1">
    <w:name w:val="Основной шрифт абзаца1"/>
    <w:rsid w:val="00FA3143"/>
  </w:style>
  <w:style w:type="character" w:styleId="a3">
    <w:name w:val="page number"/>
    <w:basedOn w:val="1"/>
    <w:rsid w:val="00FA3143"/>
    <w:rPr>
      <w:rFonts w:cs="Times New Roman"/>
    </w:rPr>
  </w:style>
  <w:style w:type="character" w:customStyle="1" w:styleId="WW8Num4z0">
    <w:name w:val="WW8Num4z0"/>
    <w:rsid w:val="00FA3143"/>
    <w:rPr>
      <w:rFonts w:ascii="Courier New" w:hAnsi="Courier New"/>
    </w:rPr>
  </w:style>
  <w:style w:type="character" w:customStyle="1" w:styleId="WW8Num4z1">
    <w:name w:val="WW8Num4z1"/>
    <w:rsid w:val="00FA3143"/>
    <w:rPr>
      <w:rFonts w:ascii="Courier New" w:hAnsi="Courier New"/>
    </w:rPr>
  </w:style>
  <w:style w:type="character" w:customStyle="1" w:styleId="WW8Num4z2">
    <w:name w:val="WW8Num4z2"/>
    <w:rsid w:val="00FA3143"/>
    <w:rPr>
      <w:rFonts w:ascii="Wingdings" w:hAnsi="Wingdings"/>
    </w:rPr>
  </w:style>
  <w:style w:type="character" w:customStyle="1" w:styleId="WW8Num4z3">
    <w:name w:val="WW8Num4z3"/>
    <w:rsid w:val="00FA3143"/>
    <w:rPr>
      <w:rFonts w:ascii="Symbol" w:hAnsi="Symbol"/>
    </w:rPr>
  </w:style>
  <w:style w:type="character" w:customStyle="1" w:styleId="WW8Num2z1">
    <w:name w:val="WW8Num2z1"/>
    <w:rsid w:val="00FA3143"/>
    <w:rPr>
      <w:rFonts w:ascii="Courier New" w:hAnsi="Courier New"/>
    </w:rPr>
  </w:style>
  <w:style w:type="character" w:customStyle="1" w:styleId="WW8Num2z2">
    <w:name w:val="WW8Num2z2"/>
    <w:rsid w:val="00FA3143"/>
    <w:rPr>
      <w:rFonts w:ascii="Wingdings" w:hAnsi="Wingdings"/>
    </w:rPr>
  </w:style>
  <w:style w:type="character" w:customStyle="1" w:styleId="WW8Num2z3">
    <w:name w:val="WW8Num2z3"/>
    <w:rsid w:val="00FA3143"/>
    <w:rPr>
      <w:rFonts w:ascii="Symbol" w:hAnsi="Symbol"/>
    </w:rPr>
  </w:style>
  <w:style w:type="character" w:customStyle="1" w:styleId="a4">
    <w:name w:val="Символ нумерации"/>
    <w:rsid w:val="00FA3143"/>
  </w:style>
  <w:style w:type="paragraph" w:customStyle="1" w:styleId="a5">
    <w:name w:val="Заголовок"/>
    <w:basedOn w:val="a"/>
    <w:next w:val="a6"/>
    <w:rsid w:val="00FA31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next w:val="a"/>
    <w:rsid w:val="00FA3143"/>
    <w:pPr>
      <w:jc w:val="both"/>
    </w:pPr>
    <w:rPr>
      <w:sz w:val="22"/>
      <w:szCs w:val="20"/>
    </w:rPr>
  </w:style>
  <w:style w:type="paragraph" w:styleId="a7">
    <w:name w:val="List"/>
    <w:basedOn w:val="a6"/>
    <w:rsid w:val="00FA3143"/>
    <w:rPr>
      <w:rFonts w:ascii="Arial" w:hAnsi="Arial" w:cs="Tahoma"/>
    </w:rPr>
  </w:style>
  <w:style w:type="paragraph" w:customStyle="1" w:styleId="10">
    <w:name w:val="Название1"/>
    <w:basedOn w:val="a"/>
    <w:rsid w:val="00FA314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FA3143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FA314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A314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4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FA3143"/>
    <w:pPr>
      <w:suppressLineNumbers/>
    </w:pPr>
  </w:style>
  <w:style w:type="paragraph" w:customStyle="1" w:styleId="ad">
    <w:name w:val="Заголовок таблицы"/>
    <w:basedOn w:val="ac"/>
    <w:rsid w:val="00FA3143"/>
    <w:pPr>
      <w:jc w:val="center"/>
    </w:pPr>
    <w:rPr>
      <w:b/>
      <w:bCs/>
    </w:rPr>
  </w:style>
  <w:style w:type="paragraph" w:customStyle="1" w:styleId="ae">
    <w:name w:val="Îáû÷íûé"/>
    <w:rsid w:val="00FA3143"/>
    <w:pPr>
      <w:suppressAutoHyphens/>
    </w:pPr>
    <w:rPr>
      <w:sz w:val="28"/>
      <w:lang w:eastAsia="ar-SA"/>
    </w:rPr>
  </w:style>
  <w:style w:type="paragraph" w:customStyle="1" w:styleId="ConsNonformat">
    <w:name w:val="ConsNonformat"/>
    <w:rsid w:val="00FA31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next w:val="a"/>
    <w:rsid w:val="00883F02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rsid w:val="00883F02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1"/>
    <w:basedOn w:val="a"/>
    <w:rsid w:val="00200C19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D1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rsid w:val="006F0898"/>
    <w:pPr>
      <w:suppressAutoHyphens w:val="0"/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locked/>
    <w:rsid w:val="006F0898"/>
    <w:rPr>
      <w:rFonts w:cs="Times New Roman"/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rsid w:val="0019559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locked/>
    <w:rsid w:val="00195592"/>
    <w:rPr>
      <w:rFonts w:ascii="Tahoma" w:hAnsi="Tahoma" w:cs="Tahoma"/>
      <w:sz w:val="16"/>
      <w:szCs w:val="16"/>
      <w:lang w:eastAsia="ar-SA" w:bidi="ar-SA"/>
    </w:rPr>
  </w:style>
  <w:style w:type="paragraph" w:customStyle="1" w:styleId="13">
    <w:name w:val="Абзац списка1"/>
    <w:basedOn w:val="a"/>
    <w:rsid w:val="00365DC5"/>
    <w:pPr>
      <w:ind w:left="720"/>
      <w:contextualSpacing/>
    </w:pPr>
  </w:style>
  <w:style w:type="paragraph" w:customStyle="1" w:styleId="ConsNormal">
    <w:name w:val="ConsNormal"/>
    <w:rsid w:val="005A06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BF4795"/>
    <w:pPr>
      <w:ind w:firstLine="720"/>
      <w:jc w:val="both"/>
    </w:pPr>
    <w:rPr>
      <w:sz w:val="26"/>
      <w:szCs w:val="20"/>
    </w:rPr>
  </w:style>
  <w:style w:type="character" w:customStyle="1" w:styleId="af4">
    <w:name w:val="Гипертекстовая ссылка"/>
    <w:basedOn w:val="a0"/>
    <w:rsid w:val="0032001D"/>
    <w:rPr>
      <w:color w:val="106BBE"/>
    </w:rPr>
  </w:style>
  <w:style w:type="paragraph" w:customStyle="1" w:styleId="af5">
    <w:name w:val="Комментарий"/>
    <w:basedOn w:val="a"/>
    <w:next w:val="a"/>
    <w:rsid w:val="0032001D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rsid w:val="0032001D"/>
    <w:pPr>
      <w:spacing w:before="0"/>
    </w:pPr>
    <w:rPr>
      <w:i/>
      <w:iCs/>
    </w:rPr>
  </w:style>
  <w:style w:type="character" w:styleId="af7">
    <w:name w:val="Hyperlink"/>
    <w:basedOn w:val="a0"/>
    <w:rsid w:val="00E40D70"/>
    <w:rPr>
      <w:rFonts w:cs="Times New Roman"/>
      <w:color w:val="0000FF"/>
      <w:u w:val="single"/>
    </w:rPr>
  </w:style>
  <w:style w:type="paragraph" w:customStyle="1" w:styleId="14">
    <w:name w:val="Абзац списка1"/>
    <w:basedOn w:val="a"/>
    <w:rsid w:val="00E40D70"/>
    <w:pPr>
      <w:ind w:left="720"/>
      <w:contextualSpacing/>
    </w:pPr>
    <w:rPr>
      <w:rFonts w:eastAsia="Calibri"/>
    </w:rPr>
  </w:style>
  <w:style w:type="paragraph" w:styleId="af8">
    <w:name w:val="List Paragraph"/>
    <w:basedOn w:val="a"/>
    <w:uiPriority w:val="34"/>
    <w:qFormat/>
    <w:rsid w:val="006E33A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5788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13" Type="http://schemas.openxmlformats.org/officeDocument/2006/relationships/hyperlink" Target="consultantplus://offline/ref=F36BD86B9C28986545D382968CD607A8A5C22C78416D15CCABD484176042EDD6FF9A6004C8D20BFAEC664D4Ci7zFJ" TargetMode="External"/><Relationship Id="rId18" Type="http://schemas.openxmlformats.org/officeDocument/2006/relationships/hyperlink" Target="garantF1://764648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1D5D6B735130A9664345D1E4834F65281F99021DB9FD25D0CEF70CC0FE393CBF90D4758C5B241F6E2A4A096qC19E" TargetMode="External"/><Relationship Id="rId17" Type="http://schemas.openxmlformats.org/officeDocument/2006/relationships/hyperlink" Target="garantF1://764648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5134.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06926327C8A0BB74CC894E7C34A15D1517F9DBB6468A8D61DF9338775D16F2A589F9690CC154FF40E2706BB5B6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A06926327C8A0BB74CC97436A58FF591614A4D7B14485D33A8C956F280D10A7E5C9FFB3B8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5D2F466DC0104B3FB119DECAFDDABAF1FCA5E8D4BC9AE3B02EFD230C0B02230A871BF6DB6CBEF668E019BA3172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36</Pages>
  <Words>11152</Words>
  <Characters>63570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74573</CharactersWithSpaces>
  <SharedDoc>false</SharedDoc>
  <HLinks>
    <vt:vector size="72" baseType="variant">
      <vt:variant>
        <vt:i4>6029342</vt:i4>
      </vt:variant>
      <vt:variant>
        <vt:i4>33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1966113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sub_100014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sub_100013</vt:lpwstr>
      </vt:variant>
      <vt:variant>
        <vt:i4>6750240</vt:i4>
      </vt:variant>
      <vt:variant>
        <vt:i4>21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consultantplus://offline/ref=F36BD86B9C28986545D382968CD607A8A5C22C78416D15CCABD484176042EDD6FF9A6004C8D20BFAEC664D4Ci7zFJ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consultantplus://offline/ref=41D5D6B735130A9664345D1E4834F65281F99021DB9FD25D0CEF70CC0FE393CBF90D4758C5B241F6E2A4A096qC19E</vt:lpwstr>
      </vt:variant>
      <vt:variant>
        <vt:lpwstr/>
      </vt:variant>
      <vt:variant>
        <vt:i4>8126571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consultantplus://offline/ref=6A06926327C8A0BB74CC894E7C34A15D1517F9DBB6468A8D61DF9338775D16F2A589F9690CC154FF40E2706BB5B6K</vt:lpwstr>
      </vt:variant>
      <vt:variant>
        <vt:lpwstr/>
      </vt:variant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consultantplus://offline/ref=6A06926327C8A0BB74CC97436A58FF591614A4D7B14485D33A8C956F280D10A7E5C9FFB3B8K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consultantplus://offline/ref=685D2F466DC0104B3FB119DECAFDDABAF1FCA5E8D4BC9AE3B02EFD230C0B02230A871BF6DB6CBEF668E019BA3172I</vt:lpwstr>
      </vt:variant>
      <vt:variant>
        <vt:lpwstr/>
      </vt:variant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KatashovaTN</dc:creator>
  <cp:lastModifiedBy>GalaktionovaVN</cp:lastModifiedBy>
  <cp:revision>5</cp:revision>
  <cp:lastPrinted>2018-10-31T10:26:00Z</cp:lastPrinted>
  <dcterms:created xsi:type="dcterms:W3CDTF">2018-10-30T09:24:00Z</dcterms:created>
  <dcterms:modified xsi:type="dcterms:W3CDTF">2018-11-01T08:17:00Z</dcterms:modified>
</cp:coreProperties>
</file>