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16" w:rsidRPr="00BA0016" w:rsidRDefault="00BA0016" w:rsidP="00BA0016">
      <w:pPr>
        <w:jc w:val="center"/>
        <w:rPr>
          <w:rFonts w:ascii="Times New Roman" w:hAnsi="Times New Roman" w:cs="Times New Roman"/>
          <w:b/>
          <w:sz w:val="28"/>
          <w:szCs w:val="28"/>
        </w:rPr>
      </w:pPr>
      <w:r w:rsidRPr="00BA0016">
        <w:rPr>
          <w:rFonts w:ascii="Times New Roman" w:hAnsi="Times New Roman" w:cs="Times New Roman"/>
          <w:b/>
          <w:sz w:val="28"/>
          <w:szCs w:val="28"/>
        </w:rPr>
        <w:t>Жителям северных территорий региона — будущим пенсионерам — рекомендуют уточнить данные о трудовом стаже</w:t>
      </w:r>
    </w:p>
    <w:p w:rsidR="00BA0016" w:rsidRPr="00BA0016" w:rsidRDefault="00BA0016" w:rsidP="00BA0016">
      <w:pPr>
        <w:ind w:firstLine="709"/>
        <w:jc w:val="both"/>
        <w:rPr>
          <w:rFonts w:ascii="Times New Roman" w:hAnsi="Times New Roman" w:cs="Times New Roman"/>
          <w:sz w:val="28"/>
          <w:szCs w:val="28"/>
        </w:rPr>
      </w:pPr>
      <w:r w:rsidRPr="00BA0016">
        <w:rPr>
          <w:rFonts w:ascii="Times New Roman" w:hAnsi="Times New Roman" w:cs="Times New Roman"/>
          <w:sz w:val="28"/>
          <w:szCs w:val="28"/>
        </w:rPr>
        <w:t>Межведомственная комиссия Томской области по противодействию нелегальной занятости разъясняет, что приобретение права на досрочное назначение пенсии по старости, так называемый «северный стаж», связано с работой, а не проживанием в районах Крайнего Севера и приравненных к ним местностях.</w:t>
      </w:r>
    </w:p>
    <w:p w:rsidR="00BA0016" w:rsidRPr="00BA0016" w:rsidRDefault="00BA0016" w:rsidP="00BA0016">
      <w:pPr>
        <w:ind w:firstLine="709"/>
        <w:jc w:val="both"/>
        <w:rPr>
          <w:rFonts w:ascii="Times New Roman" w:hAnsi="Times New Roman" w:cs="Times New Roman"/>
          <w:sz w:val="28"/>
          <w:szCs w:val="28"/>
        </w:rPr>
      </w:pPr>
      <w:r w:rsidRPr="00BA0016">
        <w:rPr>
          <w:rFonts w:ascii="Times New Roman" w:hAnsi="Times New Roman" w:cs="Times New Roman"/>
          <w:sz w:val="28"/>
          <w:szCs w:val="28"/>
        </w:rPr>
        <w:t>Работники районов Крайнего Севера и приравненных к ним местностей могут выйти на пенсию досрочно при условии выполнения работы в течение полного рабочего дня. Однако недобросовестные работодатели иногда оформляют работников на неполный рабочий день, чтобы снизить налоговые отчисления от заработной платы. При этом трудовая деятельность может осуществляться работником полный рабочий день при использовании «серых» схем выплаты заработной платы. Такая практика лишает работника приобретения законных прав.</w:t>
      </w:r>
    </w:p>
    <w:p w:rsidR="00BA0016" w:rsidRPr="00BA0016" w:rsidRDefault="00BA0016" w:rsidP="00BA0016">
      <w:pPr>
        <w:ind w:firstLine="709"/>
        <w:jc w:val="both"/>
        <w:rPr>
          <w:rFonts w:ascii="Times New Roman" w:hAnsi="Times New Roman" w:cs="Times New Roman"/>
          <w:sz w:val="28"/>
          <w:szCs w:val="28"/>
        </w:rPr>
      </w:pPr>
      <w:r w:rsidRPr="00BA0016">
        <w:rPr>
          <w:rFonts w:ascii="Times New Roman" w:hAnsi="Times New Roman" w:cs="Times New Roman"/>
          <w:sz w:val="28"/>
          <w:szCs w:val="28"/>
        </w:rPr>
        <w:t xml:space="preserve">Если работника коснулась подобная ситуация, рекомендуется проверить данные о периодах трудовой деятельности; страховых взносах, уплаченных работодателем, стаже, начисленных пенсионных коэффициентах, заказав выписку о состоянии индивидуального лицевого счета на портале </w:t>
      </w:r>
      <w:proofErr w:type="spellStart"/>
      <w:r w:rsidRPr="00BA0016">
        <w:rPr>
          <w:rFonts w:ascii="Times New Roman" w:hAnsi="Times New Roman" w:cs="Times New Roman"/>
          <w:sz w:val="28"/>
          <w:szCs w:val="28"/>
        </w:rPr>
        <w:t>госуслуг</w:t>
      </w:r>
      <w:proofErr w:type="spellEnd"/>
      <w:r w:rsidRPr="00BA0016">
        <w:rPr>
          <w:rFonts w:ascii="Times New Roman" w:hAnsi="Times New Roman" w:cs="Times New Roman"/>
          <w:sz w:val="28"/>
          <w:szCs w:val="28"/>
        </w:rPr>
        <w:t>. Также рекомендуется сообщить адрес и наименование организации (или ФИО индивидуального предпринимателя), практикующих «серые» схемы трудоустройства на телефон горячей линии департамента труда и занятости населения Томской области: 8-800-200-1202 в рабочие дни с 9.00 до 18.00.</w:t>
      </w:r>
    </w:p>
    <w:p w:rsidR="00967E12" w:rsidRPr="00BA0016" w:rsidRDefault="00BA0016" w:rsidP="00BA0016">
      <w:pPr>
        <w:ind w:firstLine="709"/>
        <w:jc w:val="both"/>
        <w:rPr>
          <w:rFonts w:ascii="Times New Roman" w:hAnsi="Times New Roman" w:cs="Times New Roman"/>
          <w:sz w:val="28"/>
          <w:szCs w:val="28"/>
        </w:rPr>
      </w:pPr>
      <w:bookmarkStart w:id="0" w:name="_GoBack"/>
      <w:bookmarkEnd w:id="0"/>
      <w:r w:rsidRPr="00BA0016">
        <w:rPr>
          <w:rFonts w:ascii="Times New Roman" w:hAnsi="Times New Roman" w:cs="Times New Roman"/>
          <w:sz w:val="28"/>
          <w:szCs w:val="28"/>
        </w:rPr>
        <w:t xml:space="preserve">В Томской области к территориям, приравненным к районам Крайнего Севера, относятся города Стрежевой и Кедровый; Александровский, </w:t>
      </w:r>
      <w:proofErr w:type="spellStart"/>
      <w:r w:rsidRPr="00BA0016">
        <w:rPr>
          <w:rFonts w:ascii="Times New Roman" w:hAnsi="Times New Roman" w:cs="Times New Roman"/>
          <w:sz w:val="28"/>
          <w:szCs w:val="28"/>
        </w:rPr>
        <w:t>Бакчарский</w:t>
      </w:r>
      <w:proofErr w:type="spellEnd"/>
      <w:r w:rsidRPr="00BA0016">
        <w:rPr>
          <w:rFonts w:ascii="Times New Roman" w:hAnsi="Times New Roman" w:cs="Times New Roman"/>
          <w:sz w:val="28"/>
          <w:szCs w:val="28"/>
        </w:rPr>
        <w:t xml:space="preserve">, </w:t>
      </w:r>
      <w:proofErr w:type="spellStart"/>
      <w:r w:rsidRPr="00BA0016">
        <w:rPr>
          <w:rFonts w:ascii="Times New Roman" w:hAnsi="Times New Roman" w:cs="Times New Roman"/>
          <w:sz w:val="28"/>
          <w:szCs w:val="28"/>
        </w:rPr>
        <w:t>Верхнекетский</w:t>
      </w:r>
      <w:proofErr w:type="spellEnd"/>
      <w:r w:rsidRPr="00BA0016">
        <w:rPr>
          <w:rFonts w:ascii="Times New Roman" w:hAnsi="Times New Roman" w:cs="Times New Roman"/>
          <w:sz w:val="28"/>
          <w:szCs w:val="28"/>
        </w:rPr>
        <w:t xml:space="preserve">, </w:t>
      </w:r>
      <w:proofErr w:type="spellStart"/>
      <w:r w:rsidRPr="00BA0016">
        <w:rPr>
          <w:rFonts w:ascii="Times New Roman" w:hAnsi="Times New Roman" w:cs="Times New Roman"/>
          <w:sz w:val="28"/>
          <w:szCs w:val="28"/>
        </w:rPr>
        <w:t>Каргасокский</w:t>
      </w:r>
      <w:proofErr w:type="spellEnd"/>
      <w:r w:rsidRPr="00BA0016">
        <w:rPr>
          <w:rFonts w:ascii="Times New Roman" w:hAnsi="Times New Roman" w:cs="Times New Roman"/>
          <w:sz w:val="28"/>
          <w:szCs w:val="28"/>
        </w:rPr>
        <w:t xml:space="preserve">, </w:t>
      </w:r>
      <w:proofErr w:type="spellStart"/>
      <w:r w:rsidRPr="00BA0016">
        <w:rPr>
          <w:rFonts w:ascii="Times New Roman" w:hAnsi="Times New Roman" w:cs="Times New Roman"/>
          <w:sz w:val="28"/>
          <w:szCs w:val="28"/>
        </w:rPr>
        <w:t>Колпашевский</w:t>
      </w:r>
      <w:proofErr w:type="spellEnd"/>
      <w:r w:rsidRPr="00BA0016">
        <w:rPr>
          <w:rFonts w:ascii="Times New Roman" w:hAnsi="Times New Roman" w:cs="Times New Roman"/>
          <w:sz w:val="28"/>
          <w:szCs w:val="28"/>
        </w:rPr>
        <w:t xml:space="preserve">, </w:t>
      </w:r>
      <w:proofErr w:type="spellStart"/>
      <w:r w:rsidRPr="00BA0016">
        <w:rPr>
          <w:rFonts w:ascii="Times New Roman" w:hAnsi="Times New Roman" w:cs="Times New Roman"/>
          <w:sz w:val="28"/>
          <w:szCs w:val="28"/>
        </w:rPr>
        <w:t>Кривошеинский</w:t>
      </w:r>
      <w:proofErr w:type="spellEnd"/>
      <w:r w:rsidRPr="00BA0016">
        <w:rPr>
          <w:rFonts w:ascii="Times New Roman" w:hAnsi="Times New Roman" w:cs="Times New Roman"/>
          <w:sz w:val="28"/>
          <w:szCs w:val="28"/>
        </w:rPr>
        <w:t xml:space="preserve">, Молчановский, </w:t>
      </w:r>
      <w:proofErr w:type="spellStart"/>
      <w:r w:rsidRPr="00BA0016">
        <w:rPr>
          <w:rFonts w:ascii="Times New Roman" w:hAnsi="Times New Roman" w:cs="Times New Roman"/>
          <w:sz w:val="28"/>
          <w:szCs w:val="28"/>
        </w:rPr>
        <w:t>Парабельский</w:t>
      </w:r>
      <w:proofErr w:type="spellEnd"/>
      <w:r w:rsidRPr="00BA0016">
        <w:rPr>
          <w:rFonts w:ascii="Times New Roman" w:hAnsi="Times New Roman" w:cs="Times New Roman"/>
          <w:sz w:val="28"/>
          <w:szCs w:val="28"/>
        </w:rPr>
        <w:t xml:space="preserve">, </w:t>
      </w:r>
      <w:proofErr w:type="spellStart"/>
      <w:r w:rsidRPr="00BA0016">
        <w:rPr>
          <w:rFonts w:ascii="Times New Roman" w:hAnsi="Times New Roman" w:cs="Times New Roman"/>
          <w:sz w:val="28"/>
          <w:szCs w:val="28"/>
        </w:rPr>
        <w:t>Чаинский</w:t>
      </w:r>
      <w:proofErr w:type="spellEnd"/>
      <w:r w:rsidRPr="00BA0016">
        <w:rPr>
          <w:rFonts w:ascii="Times New Roman" w:hAnsi="Times New Roman" w:cs="Times New Roman"/>
          <w:sz w:val="28"/>
          <w:szCs w:val="28"/>
        </w:rPr>
        <w:t xml:space="preserve"> и </w:t>
      </w:r>
      <w:proofErr w:type="spellStart"/>
      <w:r w:rsidRPr="00BA0016">
        <w:rPr>
          <w:rFonts w:ascii="Times New Roman" w:hAnsi="Times New Roman" w:cs="Times New Roman"/>
          <w:sz w:val="28"/>
          <w:szCs w:val="28"/>
        </w:rPr>
        <w:t>Тегульдетский</w:t>
      </w:r>
      <w:proofErr w:type="spellEnd"/>
      <w:r w:rsidRPr="00BA0016">
        <w:rPr>
          <w:rFonts w:ascii="Times New Roman" w:hAnsi="Times New Roman" w:cs="Times New Roman"/>
          <w:sz w:val="28"/>
          <w:szCs w:val="28"/>
        </w:rPr>
        <w:t xml:space="preserve"> районы.</w:t>
      </w:r>
    </w:p>
    <w:sectPr w:rsidR="00967E12" w:rsidRPr="00BA0016" w:rsidSect="00BA00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88" w:rsidRDefault="00636688" w:rsidP="00BA0016">
      <w:pPr>
        <w:spacing w:after="0" w:line="240" w:lineRule="auto"/>
      </w:pPr>
      <w:r>
        <w:separator/>
      </w:r>
    </w:p>
  </w:endnote>
  <w:endnote w:type="continuationSeparator" w:id="0">
    <w:p w:rsidR="00636688" w:rsidRDefault="00636688" w:rsidP="00B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88" w:rsidRDefault="00636688" w:rsidP="00BA0016">
      <w:pPr>
        <w:spacing w:after="0" w:line="240" w:lineRule="auto"/>
      </w:pPr>
      <w:r>
        <w:separator/>
      </w:r>
    </w:p>
  </w:footnote>
  <w:footnote w:type="continuationSeparator" w:id="0">
    <w:p w:rsidR="00636688" w:rsidRDefault="00636688" w:rsidP="00BA0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16"/>
    <w:rsid w:val="00636688"/>
    <w:rsid w:val="00967E12"/>
    <w:rsid w:val="00BA0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0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0016"/>
  </w:style>
  <w:style w:type="paragraph" w:styleId="a5">
    <w:name w:val="footer"/>
    <w:basedOn w:val="a"/>
    <w:link w:val="a6"/>
    <w:uiPriority w:val="99"/>
    <w:unhideWhenUsed/>
    <w:rsid w:val="00BA0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0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0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0016"/>
  </w:style>
  <w:style w:type="paragraph" w:styleId="a5">
    <w:name w:val="footer"/>
    <w:basedOn w:val="a"/>
    <w:link w:val="a6"/>
    <w:uiPriority w:val="99"/>
    <w:unhideWhenUsed/>
    <w:rsid w:val="00BA00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1460</Characters>
  <Application>Microsoft Office Word</Application>
  <DocSecurity>0</DocSecurity>
  <Lines>12</Lines>
  <Paragraphs>3</Paragraphs>
  <ScaleCrop>false</ScaleCrop>
  <Company>Home</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Э. Медведева</dc:creator>
  <cp:lastModifiedBy>Алина Э. Медведева</cp:lastModifiedBy>
  <cp:revision>1</cp:revision>
  <dcterms:created xsi:type="dcterms:W3CDTF">2025-01-10T08:28:00Z</dcterms:created>
  <dcterms:modified xsi:type="dcterms:W3CDTF">2025-01-10T08:31:00Z</dcterms:modified>
</cp:coreProperties>
</file>