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07" w:rsidRPr="0019636E" w:rsidRDefault="00706B07" w:rsidP="00706B07">
      <w:pPr>
        <w:pStyle w:val="ConsPlusNormal"/>
        <w:ind w:firstLine="540"/>
        <w:jc w:val="center"/>
        <w:rPr>
          <w:b/>
        </w:rPr>
      </w:pPr>
      <w:r w:rsidRPr="0019636E">
        <w:rPr>
          <w:b/>
        </w:rPr>
        <w:t xml:space="preserve">ИНФОРМАЦИЯ  </w:t>
      </w:r>
    </w:p>
    <w:p w:rsidR="00706B07" w:rsidRPr="0019636E" w:rsidRDefault="00706B07" w:rsidP="00706B07">
      <w:pPr>
        <w:pStyle w:val="ConsPlusNormal"/>
        <w:ind w:firstLine="540"/>
        <w:jc w:val="center"/>
        <w:rPr>
          <w:b/>
        </w:rPr>
      </w:pPr>
      <w:r w:rsidRPr="0019636E">
        <w:rPr>
          <w:b/>
        </w:rPr>
        <w:t>о результатах проведения проверок</w:t>
      </w:r>
    </w:p>
    <w:p w:rsidR="00706B07" w:rsidRPr="0019636E" w:rsidRDefault="00706B07" w:rsidP="00706B07">
      <w:pPr>
        <w:pStyle w:val="ConsPlusNormal"/>
        <w:ind w:firstLine="540"/>
        <w:jc w:val="center"/>
        <w:rPr>
          <w:b/>
        </w:rPr>
      </w:pPr>
      <w:r w:rsidRPr="0019636E">
        <w:rPr>
          <w:b/>
        </w:rPr>
        <w:t>Администраци</w:t>
      </w:r>
      <w:r w:rsidR="00A370DA" w:rsidRPr="0019636E">
        <w:rPr>
          <w:b/>
        </w:rPr>
        <w:t>ей</w:t>
      </w:r>
      <w:r w:rsidRPr="0019636E">
        <w:rPr>
          <w:b/>
        </w:rPr>
        <w:t xml:space="preserve"> Молчановского района</w:t>
      </w:r>
      <w:r w:rsidR="00A370DA" w:rsidRPr="0019636E">
        <w:rPr>
          <w:b/>
        </w:rPr>
        <w:t xml:space="preserve"> (отделом экономического анализа и прогнозирования)</w:t>
      </w:r>
      <w:r w:rsidRPr="0019636E">
        <w:rPr>
          <w:b/>
        </w:rPr>
        <w:t xml:space="preserve"> за 2023 год</w:t>
      </w:r>
    </w:p>
    <w:p w:rsidR="00706B07" w:rsidRPr="0019636E" w:rsidRDefault="00706B07" w:rsidP="00706B07">
      <w:pPr>
        <w:pStyle w:val="ConsPlusNormal"/>
        <w:ind w:firstLine="540"/>
        <w:jc w:val="center"/>
        <w:rPr>
          <w:b/>
        </w:rPr>
      </w:pPr>
    </w:p>
    <w:p w:rsidR="00706B07" w:rsidRPr="0019636E" w:rsidRDefault="002E2E6B" w:rsidP="00706B07">
      <w:pPr>
        <w:pStyle w:val="ConsPlusNormal"/>
        <w:ind w:firstLine="660"/>
        <w:jc w:val="both"/>
        <w:rPr>
          <w:rFonts w:ascii="PT Astra Serif" w:hAnsi="PT Astra Serif"/>
        </w:rPr>
      </w:pPr>
      <w:r w:rsidRPr="0019636E">
        <w:t>В соответствии с</w:t>
      </w:r>
      <w:r w:rsidRPr="0019636E">
        <w:rPr>
          <w:color w:val="FF0000"/>
        </w:rPr>
        <w:t xml:space="preserve"> </w:t>
      </w:r>
      <w:r w:rsidRPr="0019636E">
        <w:t xml:space="preserve">Законом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 Администрация Молчановского района (далее – Администрация) является уполномоченным органом по </w:t>
      </w:r>
      <w:r w:rsidR="00A370DA" w:rsidRPr="0019636E">
        <w:t>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«Молчановский район</w:t>
      </w:r>
      <w:r w:rsidRPr="0019636E">
        <w:t>»</w:t>
      </w:r>
      <w:r w:rsidR="00706B07" w:rsidRPr="0019636E">
        <w:rPr>
          <w:iCs/>
        </w:rPr>
        <w:t>.</w:t>
      </w:r>
      <w:r w:rsidRPr="0019636E">
        <w:rPr>
          <w:iCs/>
          <w:color w:val="FF0000"/>
        </w:rPr>
        <w:t xml:space="preserve"> </w:t>
      </w:r>
      <w:r w:rsidR="00706B07" w:rsidRPr="0019636E">
        <w:rPr>
          <w:iCs/>
        </w:rPr>
        <w:t>Исходя их своих полномочий</w:t>
      </w:r>
      <w:r w:rsidR="00706B07" w:rsidRPr="0019636E">
        <w:rPr>
          <w:iCs/>
          <w:color w:val="FF0000"/>
        </w:rPr>
        <w:t xml:space="preserve"> </w:t>
      </w:r>
      <w:r w:rsidR="00BC4D03" w:rsidRPr="0019636E">
        <w:t>Администрация</w:t>
      </w:r>
      <w:r w:rsidRPr="0019636E">
        <w:t xml:space="preserve"> </w:t>
      </w:r>
      <w:r w:rsidR="00706B07" w:rsidRPr="0019636E">
        <w:t>принимает решения об оказании государственной</w:t>
      </w:r>
      <w:r w:rsidR="00BC4D03" w:rsidRPr="0019636E">
        <w:t xml:space="preserve"> и (или)</w:t>
      </w:r>
      <w:r w:rsidR="00706B07" w:rsidRPr="0019636E">
        <w:t xml:space="preserve"> </w:t>
      </w:r>
      <w:r w:rsidR="00BC4D03" w:rsidRPr="0019636E">
        <w:t xml:space="preserve">муниципальной </w:t>
      </w:r>
      <w:r w:rsidR="00706B07" w:rsidRPr="0019636E">
        <w:t>поддержк</w:t>
      </w:r>
      <w:r w:rsidR="00907F5B" w:rsidRPr="0019636E">
        <w:t>и</w:t>
      </w:r>
      <w:r w:rsidR="00706B07" w:rsidRPr="0019636E">
        <w:rPr>
          <w:color w:val="FF0000"/>
        </w:rPr>
        <w:t xml:space="preserve"> </w:t>
      </w:r>
      <w:r w:rsidR="00706B07" w:rsidRPr="0019636E">
        <w:t>за счет бюджетных сре</w:t>
      </w:r>
      <w:proofErr w:type="gramStart"/>
      <w:r w:rsidR="00706B07" w:rsidRPr="0019636E">
        <w:t>дств в пр</w:t>
      </w:r>
      <w:proofErr w:type="gramEnd"/>
      <w:r w:rsidR="00706B07" w:rsidRPr="0019636E">
        <w:t>еделах бюджетных ассигнований</w:t>
      </w:r>
      <w:r w:rsidR="00706B07" w:rsidRPr="0019636E">
        <w:rPr>
          <w:iCs/>
        </w:rPr>
        <w:t>,</w:t>
      </w:r>
      <w:r w:rsidR="00706B07" w:rsidRPr="0019636E">
        <w:t xml:space="preserve"> выполняя полномочия главного распорядителя</w:t>
      </w:r>
      <w:r w:rsidR="00706B07" w:rsidRPr="0019636E">
        <w:rPr>
          <w:rFonts w:ascii="PT Astra Serif" w:hAnsi="PT Astra Serif"/>
        </w:rPr>
        <w:t xml:space="preserve"> бюджетных средств.</w:t>
      </w:r>
    </w:p>
    <w:p w:rsidR="00706B07" w:rsidRPr="0019636E" w:rsidRDefault="00706B07" w:rsidP="005514B5">
      <w:pPr>
        <w:pStyle w:val="a3"/>
        <w:shd w:val="clear" w:color="auto" w:fill="auto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19636E">
        <w:rPr>
          <w:sz w:val="28"/>
          <w:szCs w:val="28"/>
        </w:rPr>
        <w:t>Соглашениями о предоставлении субсидий в 2023 году, заключаемыми между</w:t>
      </w:r>
      <w:r w:rsidR="007C4DFE" w:rsidRPr="0019636E">
        <w:rPr>
          <w:sz w:val="28"/>
          <w:szCs w:val="28"/>
        </w:rPr>
        <w:t xml:space="preserve"> Администрацией и получателями </w:t>
      </w:r>
      <w:r w:rsidR="005514B5" w:rsidRPr="0019636E">
        <w:rPr>
          <w:bCs/>
          <w:sz w:val="28"/>
          <w:szCs w:val="28"/>
        </w:rPr>
        <w:t>субсидий</w:t>
      </w:r>
      <w:r w:rsidR="007C4DFE" w:rsidRPr="0019636E">
        <w:rPr>
          <w:bCs/>
          <w:sz w:val="28"/>
          <w:szCs w:val="28"/>
        </w:rPr>
        <w:t xml:space="preserve">, по направлениям </w:t>
      </w:r>
      <w:r w:rsidR="007C4DFE" w:rsidRPr="0019636E">
        <w:rPr>
          <w:sz w:val="28"/>
          <w:szCs w:val="28"/>
        </w:rPr>
        <w:t>государственной и (или) муниципальной поддержки сельскохозяйственного производства</w:t>
      </w:r>
      <w:r w:rsidRPr="0019636E">
        <w:rPr>
          <w:iCs/>
          <w:sz w:val="28"/>
          <w:szCs w:val="28"/>
        </w:rPr>
        <w:t xml:space="preserve">, предусмотрено условие осуществления </w:t>
      </w:r>
      <w:r w:rsidR="007C4DFE" w:rsidRPr="0019636E">
        <w:rPr>
          <w:sz w:val="28"/>
          <w:szCs w:val="28"/>
        </w:rPr>
        <w:t xml:space="preserve">Администрацией </w:t>
      </w:r>
      <w:r w:rsidRPr="0019636E">
        <w:rPr>
          <w:iCs/>
          <w:sz w:val="28"/>
          <w:szCs w:val="28"/>
        </w:rPr>
        <w:t xml:space="preserve">проверок соблюдения </w:t>
      </w:r>
      <w:r w:rsidR="005514B5" w:rsidRPr="0019636E">
        <w:rPr>
          <w:sz w:val="28"/>
          <w:szCs w:val="28"/>
        </w:rPr>
        <w:t xml:space="preserve">получателем </w:t>
      </w:r>
      <w:r w:rsidR="00907F5B" w:rsidRPr="0019636E">
        <w:rPr>
          <w:sz w:val="28"/>
          <w:szCs w:val="28"/>
        </w:rPr>
        <w:t>субсидии</w:t>
      </w:r>
      <w:r w:rsidR="005514B5" w:rsidRPr="0019636E">
        <w:rPr>
          <w:sz w:val="28"/>
          <w:szCs w:val="28"/>
        </w:rPr>
        <w:t xml:space="preserve"> порядка и условий предоставления субсидии</w:t>
      </w:r>
      <w:r w:rsidRPr="0019636E">
        <w:rPr>
          <w:iCs/>
          <w:sz w:val="28"/>
          <w:szCs w:val="28"/>
        </w:rPr>
        <w:t>.</w:t>
      </w:r>
    </w:p>
    <w:p w:rsidR="005514B5" w:rsidRPr="0019636E" w:rsidRDefault="00706B07" w:rsidP="005514B5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19636E">
        <w:rPr>
          <w:rFonts w:ascii="Times New Roman" w:hAnsi="Times New Roman"/>
          <w:sz w:val="28"/>
          <w:szCs w:val="28"/>
        </w:rPr>
        <w:t xml:space="preserve">В 2023 году проверки </w:t>
      </w:r>
      <w:r w:rsidRPr="0019636E">
        <w:rPr>
          <w:rFonts w:ascii="Times New Roman" w:hAnsi="Times New Roman"/>
          <w:iCs/>
          <w:sz w:val="28"/>
          <w:szCs w:val="28"/>
        </w:rPr>
        <w:t xml:space="preserve">осуществлялись </w:t>
      </w:r>
      <w:r w:rsidR="005514B5" w:rsidRPr="0019636E">
        <w:rPr>
          <w:rFonts w:ascii="Times New Roman" w:hAnsi="Times New Roman"/>
          <w:sz w:val="28"/>
          <w:szCs w:val="28"/>
        </w:rPr>
        <w:t>Администрацией</w:t>
      </w:r>
      <w:r w:rsidR="00907F5B" w:rsidRPr="0019636E">
        <w:rPr>
          <w:rFonts w:ascii="Times New Roman" w:hAnsi="Times New Roman"/>
          <w:sz w:val="28"/>
          <w:szCs w:val="28"/>
        </w:rPr>
        <w:t xml:space="preserve"> (отделом экономического анализа и прогнозирования)</w:t>
      </w:r>
      <w:r w:rsidR="005514B5" w:rsidRPr="0019636E">
        <w:rPr>
          <w:rFonts w:ascii="Times New Roman" w:hAnsi="Times New Roman"/>
          <w:sz w:val="28"/>
          <w:szCs w:val="28"/>
        </w:rPr>
        <w:t xml:space="preserve"> </w:t>
      </w:r>
      <w:r w:rsidRPr="0019636E">
        <w:rPr>
          <w:rFonts w:ascii="Times New Roman" w:hAnsi="Times New Roman"/>
          <w:sz w:val="28"/>
          <w:szCs w:val="28"/>
        </w:rPr>
        <w:t>в соответствии с Порядком проведения проверок соблюдения получателями бюджетных средств условий</w:t>
      </w:r>
      <w:r w:rsidR="005514B5" w:rsidRPr="0019636E">
        <w:rPr>
          <w:rFonts w:ascii="Times New Roman" w:hAnsi="Times New Roman"/>
          <w:sz w:val="28"/>
          <w:szCs w:val="28"/>
        </w:rPr>
        <w:t xml:space="preserve"> и порядка, установленных при их предоставлении, утвержденным постановлением Администрации Молчановского района от 09.01.2023 № 1</w:t>
      </w:r>
      <w:r w:rsidR="006B699C" w:rsidRPr="0019636E">
        <w:rPr>
          <w:rFonts w:ascii="Times New Roman" w:hAnsi="Times New Roman"/>
          <w:sz w:val="28"/>
          <w:szCs w:val="28"/>
        </w:rPr>
        <w:t xml:space="preserve"> «О порядке проведения проверок соблюдения получателями бюджетных средств условий и порядка, установленных при их предоставлении»</w:t>
      </w:r>
      <w:r w:rsidRPr="0019636E">
        <w:rPr>
          <w:rFonts w:ascii="PT Astra Serif" w:hAnsi="PT Astra Serif"/>
          <w:iCs/>
          <w:sz w:val="28"/>
          <w:szCs w:val="28"/>
        </w:rPr>
        <w:t xml:space="preserve"> в плановом порядке. </w:t>
      </w:r>
      <w:proofErr w:type="gramEnd"/>
    </w:p>
    <w:p w:rsidR="00706B07" w:rsidRPr="0019636E" w:rsidRDefault="00706B07" w:rsidP="0055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6E">
        <w:rPr>
          <w:rFonts w:ascii="PT Astra Serif" w:hAnsi="PT Astra Serif"/>
          <w:iCs/>
          <w:sz w:val="28"/>
          <w:szCs w:val="28"/>
        </w:rPr>
        <w:t>П</w:t>
      </w:r>
      <w:r w:rsidRPr="0019636E">
        <w:rPr>
          <w:rFonts w:ascii="PT Astra Serif" w:hAnsi="PT Astra Serif"/>
          <w:sz w:val="28"/>
          <w:szCs w:val="28"/>
        </w:rPr>
        <w:t>лановые проверки</w:t>
      </w:r>
      <w:r w:rsidRPr="0019636E">
        <w:rPr>
          <w:rFonts w:ascii="PT Astra Serif" w:hAnsi="PT Astra Serif"/>
          <w:iCs/>
          <w:sz w:val="28"/>
          <w:szCs w:val="28"/>
        </w:rPr>
        <w:t xml:space="preserve"> были проведены в соответствии с</w:t>
      </w:r>
      <w:r w:rsidRPr="0019636E">
        <w:rPr>
          <w:rFonts w:ascii="PT Astra Serif" w:hAnsi="PT Astra Serif"/>
          <w:sz w:val="28"/>
          <w:szCs w:val="28"/>
        </w:rPr>
        <w:t xml:space="preserve"> </w:t>
      </w:r>
      <w:r w:rsidRPr="0019636E">
        <w:rPr>
          <w:rFonts w:ascii="PT Astra Serif" w:hAnsi="PT Astra Serif"/>
          <w:iCs/>
          <w:sz w:val="28"/>
          <w:szCs w:val="28"/>
        </w:rPr>
        <w:t xml:space="preserve">утвержденным распоряжением </w:t>
      </w:r>
      <w:r w:rsidR="006E1B79" w:rsidRPr="0019636E">
        <w:rPr>
          <w:rFonts w:ascii="Times New Roman" w:hAnsi="Times New Roman"/>
          <w:sz w:val="28"/>
          <w:szCs w:val="28"/>
        </w:rPr>
        <w:t>Администрации</w:t>
      </w:r>
      <w:r w:rsidR="006B699C" w:rsidRPr="0019636E">
        <w:rPr>
          <w:rFonts w:ascii="Times New Roman" w:hAnsi="Times New Roman"/>
          <w:sz w:val="28"/>
          <w:szCs w:val="28"/>
        </w:rPr>
        <w:t xml:space="preserve"> Молчановского района </w:t>
      </w:r>
      <w:r w:rsidR="00BC4D03" w:rsidRPr="0019636E">
        <w:rPr>
          <w:rFonts w:ascii="Times New Roman" w:hAnsi="Times New Roman"/>
          <w:sz w:val="28"/>
          <w:szCs w:val="28"/>
        </w:rPr>
        <w:t xml:space="preserve">от 18.01.2023 № 8-р «Об утверждении Плана проведения проверок получателей </w:t>
      </w:r>
      <w:r w:rsidR="00BC4D03" w:rsidRPr="0019636E">
        <w:rPr>
          <w:rFonts w:ascii="Times New Roman" w:hAnsi="Times New Roman"/>
          <w:bCs/>
          <w:sz w:val="28"/>
          <w:szCs w:val="28"/>
        </w:rPr>
        <w:t>бюджетных средств</w:t>
      </w:r>
      <w:r w:rsidR="00BC4D03" w:rsidRPr="0019636E">
        <w:rPr>
          <w:rFonts w:ascii="Times New Roman" w:hAnsi="Times New Roman"/>
          <w:sz w:val="28"/>
          <w:szCs w:val="28"/>
        </w:rPr>
        <w:t xml:space="preserve">, предоставленных на государственную и (или) муниципальную поддержку сельскохозяйственного производства в муниципальном образовании «Молчановский район», на 2023 год» </w:t>
      </w:r>
      <w:r w:rsidRPr="0019636E">
        <w:rPr>
          <w:rFonts w:ascii="Times New Roman" w:hAnsi="Times New Roman"/>
          <w:sz w:val="28"/>
          <w:szCs w:val="28"/>
        </w:rPr>
        <w:t>планом проверок на 202</w:t>
      </w:r>
      <w:r w:rsidR="00BC6414" w:rsidRPr="0019636E">
        <w:rPr>
          <w:rFonts w:ascii="Times New Roman" w:hAnsi="Times New Roman"/>
          <w:sz w:val="28"/>
          <w:szCs w:val="28"/>
        </w:rPr>
        <w:t>3</w:t>
      </w:r>
      <w:r w:rsidRPr="0019636E">
        <w:rPr>
          <w:rFonts w:ascii="Times New Roman" w:hAnsi="Times New Roman"/>
          <w:sz w:val="28"/>
          <w:szCs w:val="28"/>
        </w:rPr>
        <w:t xml:space="preserve"> год. </w:t>
      </w:r>
    </w:p>
    <w:p w:rsidR="00706B07" w:rsidRPr="0019636E" w:rsidRDefault="00706B07" w:rsidP="00706B07">
      <w:pPr>
        <w:spacing w:after="0" w:line="240" w:lineRule="auto"/>
        <w:ind w:firstLine="660"/>
        <w:jc w:val="both"/>
        <w:rPr>
          <w:rFonts w:ascii="Times New Roman" w:hAnsi="Times New Roman"/>
          <w:spacing w:val="-3"/>
          <w:w w:val="103"/>
          <w:sz w:val="28"/>
          <w:szCs w:val="28"/>
        </w:rPr>
      </w:pPr>
      <w:r w:rsidRPr="0019636E">
        <w:rPr>
          <w:rFonts w:ascii="PT Astra Serif" w:hAnsi="PT Astra Serif"/>
          <w:iCs/>
          <w:sz w:val="28"/>
          <w:szCs w:val="28"/>
        </w:rPr>
        <w:t>В рамках реализации возложенных полномочий</w:t>
      </w:r>
      <w:r w:rsidRPr="0019636E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19636E">
        <w:rPr>
          <w:rFonts w:ascii="PT Astra Serif" w:hAnsi="PT Astra Serif"/>
          <w:iCs/>
          <w:sz w:val="28"/>
          <w:szCs w:val="28"/>
        </w:rPr>
        <w:t>в</w:t>
      </w:r>
      <w:r w:rsidRPr="0019636E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BC4D03" w:rsidRPr="0019636E">
        <w:rPr>
          <w:rFonts w:ascii="PT Astra Serif" w:hAnsi="PT Astra Serif"/>
          <w:iCs/>
          <w:sz w:val="28"/>
          <w:szCs w:val="28"/>
        </w:rPr>
        <w:t>2023</w:t>
      </w:r>
      <w:r w:rsidRPr="0019636E">
        <w:rPr>
          <w:rFonts w:ascii="PT Astra Serif" w:hAnsi="PT Astra Serif"/>
          <w:iCs/>
          <w:sz w:val="28"/>
          <w:szCs w:val="28"/>
        </w:rPr>
        <w:t xml:space="preserve"> году </w:t>
      </w:r>
      <w:r w:rsidR="00BC4D03" w:rsidRPr="0019636E">
        <w:rPr>
          <w:rFonts w:ascii="Times New Roman" w:hAnsi="Times New Roman"/>
          <w:sz w:val="28"/>
          <w:szCs w:val="28"/>
        </w:rPr>
        <w:t xml:space="preserve">Администрацией </w:t>
      </w:r>
      <w:r w:rsidR="00907F5B" w:rsidRPr="0019636E">
        <w:rPr>
          <w:rFonts w:ascii="Times New Roman" w:hAnsi="Times New Roman"/>
          <w:sz w:val="28"/>
          <w:szCs w:val="28"/>
        </w:rPr>
        <w:t xml:space="preserve">(отделом экономического анализа и прогнозирования) </w:t>
      </w:r>
      <w:r w:rsidR="00BC4D03" w:rsidRPr="0019636E">
        <w:rPr>
          <w:rFonts w:ascii="PT Astra Serif" w:hAnsi="PT Astra Serif"/>
          <w:spacing w:val="-3"/>
          <w:w w:val="103"/>
          <w:sz w:val="28"/>
          <w:szCs w:val="28"/>
        </w:rPr>
        <w:t>проведено 3</w:t>
      </w:r>
      <w:r w:rsidRPr="0019636E">
        <w:rPr>
          <w:rFonts w:ascii="PT Astra Serif" w:hAnsi="PT Astra Serif"/>
          <w:spacing w:val="-3"/>
          <w:w w:val="103"/>
          <w:sz w:val="28"/>
          <w:szCs w:val="28"/>
        </w:rPr>
        <w:t xml:space="preserve"> </w:t>
      </w:r>
      <w:r w:rsidR="00BC4D03" w:rsidRPr="0019636E">
        <w:rPr>
          <w:rFonts w:ascii="PT Astra Serif" w:hAnsi="PT Astra Serif"/>
          <w:spacing w:val="-3"/>
          <w:w w:val="103"/>
          <w:sz w:val="28"/>
          <w:szCs w:val="28"/>
        </w:rPr>
        <w:t xml:space="preserve">плановые </w:t>
      </w:r>
      <w:r w:rsidRPr="0019636E">
        <w:rPr>
          <w:rFonts w:ascii="Times New Roman" w:hAnsi="Times New Roman"/>
          <w:spacing w:val="-3"/>
          <w:w w:val="103"/>
          <w:sz w:val="28"/>
          <w:szCs w:val="28"/>
        </w:rPr>
        <w:t>провер</w:t>
      </w:r>
      <w:r w:rsidR="00BC4D03" w:rsidRPr="0019636E">
        <w:rPr>
          <w:rFonts w:ascii="Times New Roman" w:hAnsi="Times New Roman"/>
          <w:spacing w:val="-3"/>
          <w:w w:val="103"/>
          <w:sz w:val="28"/>
          <w:szCs w:val="28"/>
        </w:rPr>
        <w:t>ки:</w:t>
      </w:r>
    </w:p>
    <w:p w:rsidR="00A62C57" w:rsidRPr="0019636E" w:rsidRDefault="00A62C5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  <w:r w:rsidRPr="0019636E">
        <w:rPr>
          <w:spacing w:val="-3"/>
          <w:w w:val="103"/>
          <w:sz w:val="28"/>
          <w:szCs w:val="28"/>
        </w:rPr>
        <w:t xml:space="preserve">1) </w:t>
      </w:r>
      <w:r w:rsidRPr="0019636E">
        <w:rPr>
          <w:sz w:val="28"/>
          <w:szCs w:val="28"/>
        </w:rPr>
        <w:t xml:space="preserve">документарная проверка достижения целевых показателей результативности использования субсидий, установленных соглашениями о предоставлении субсидии, заключенными между Администрацией Молчановского района и получателями </w:t>
      </w:r>
      <w:r w:rsidRPr="0019636E">
        <w:rPr>
          <w:bCs/>
          <w:sz w:val="28"/>
          <w:szCs w:val="28"/>
        </w:rPr>
        <w:t xml:space="preserve">бюджетных средств, по направлениям </w:t>
      </w:r>
      <w:r w:rsidRPr="0019636E">
        <w:rPr>
          <w:sz w:val="28"/>
          <w:szCs w:val="28"/>
        </w:rPr>
        <w:t>государственной и (или) муниципальной поддержки сельскохозяйственного производства</w:t>
      </w:r>
      <w:r w:rsidR="007D344C">
        <w:rPr>
          <w:sz w:val="28"/>
          <w:szCs w:val="28"/>
        </w:rPr>
        <w:t xml:space="preserve"> (</w:t>
      </w:r>
      <w:r w:rsidR="00016CBE" w:rsidRPr="0019636E">
        <w:rPr>
          <w:sz w:val="28"/>
          <w:szCs w:val="28"/>
        </w:rPr>
        <w:t>проверяемый период - 2022 год</w:t>
      </w:r>
      <w:r w:rsidR="007D344C">
        <w:rPr>
          <w:sz w:val="28"/>
          <w:szCs w:val="28"/>
        </w:rPr>
        <w:t>)</w:t>
      </w:r>
      <w:r w:rsidRPr="0019636E">
        <w:rPr>
          <w:sz w:val="28"/>
          <w:szCs w:val="28"/>
        </w:rPr>
        <w:t>:</w:t>
      </w:r>
    </w:p>
    <w:p w:rsidR="00016CBE" w:rsidRPr="00016CBE" w:rsidRDefault="00016CBE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21"/>
        <w:gridCol w:w="3173"/>
        <w:gridCol w:w="4111"/>
        <w:gridCol w:w="6804"/>
      </w:tblGrid>
      <w:tr w:rsidR="008347E7" w:rsidRPr="0019636E" w:rsidTr="008347E7">
        <w:tc>
          <w:tcPr>
            <w:tcW w:w="621" w:type="dxa"/>
            <w:vAlign w:val="center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63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636E">
              <w:rPr>
                <w:sz w:val="24"/>
                <w:szCs w:val="24"/>
              </w:rPr>
              <w:t>/</w:t>
            </w:r>
            <w:proofErr w:type="spellStart"/>
            <w:r w:rsidRPr="001963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3" w:type="dxa"/>
            <w:vAlign w:val="center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rStyle w:val="FontStyle11"/>
                <w:b w:val="0"/>
                <w:sz w:val="24"/>
                <w:szCs w:val="24"/>
              </w:rPr>
              <w:t>Наименование субсидии</w:t>
            </w:r>
          </w:p>
        </w:tc>
        <w:tc>
          <w:tcPr>
            <w:tcW w:w="4111" w:type="dxa"/>
            <w:vAlign w:val="center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Объект проверки</w:t>
            </w:r>
          </w:p>
        </w:tc>
        <w:tc>
          <w:tcPr>
            <w:tcW w:w="6804" w:type="dxa"/>
            <w:vAlign w:val="center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Результат проверки</w:t>
            </w:r>
          </w:p>
        </w:tc>
      </w:tr>
      <w:tr w:rsidR="008347E7" w:rsidRPr="0019636E" w:rsidTr="008347E7">
        <w:tc>
          <w:tcPr>
            <w:tcW w:w="621" w:type="dxa"/>
          </w:tcPr>
          <w:p w:rsidR="00016CBE" w:rsidRPr="0019636E" w:rsidRDefault="00016CBE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016CBE" w:rsidRPr="0019636E" w:rsidRDefault="00016CBE" w:rsidP="008347E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 xml:space="preserve">Субсидии на развитие личных подсобных хозяйств, развитие крестьянских (фермерских) хозяйств </w:t>
            </w:r>
            <w:r w:rsidRPr="0019636E">
              <w:rPr>
                <w:bCs/>
                <w:sz w:val="24"/>
                <w:szCs w:val="24"/>
              </w:rPr>
              <w:t>и индивидуальных предпринимателей, являющихся сельскохозяйственными товаропроизводителями,</w:t>
            </w:r>
            <w:r w:rsidRPr="0019636E">
              <w:rPr>
                <w:sz w:val="24"/>
                <w:szCs w:val="24"/>
              </w:rPr>
              <w:t xml:space="preserve"> источником финансового обеспечения которых являются субвенции из областного бюджета местным бюджетам</w:t>
            </w:r>
          </w:p>
        </w:tc>
        <w:tc>
          <w:tcPr>
            <w:tcW w:w="4111" w:type="dxa"/>
          </w:tcPr>
          <w:p w:rsidR="0019636E" w:rsidRDefault="00016CBE" w:rsidP="00016CBE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 xml:space="preserve">Личные подсобные хозяйства: </w:t>
            </w:r>
          </w:p>
          <w:p w:rsidR="00016CBE" w:rsidRDefault="00016CBE" w:rsidP="00016CBE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9636E">
              <w:rPr>
                <w:sz w:val="24"/>
                <w:szCs w:val="24"/>
              </w:rPr>
              <w:t>Кропина</w:t>
            </w:r>
            <w:proofErr w:type="spellEnd"/>
            <w:r w:rsidRPr="0019636E">
              <w:rPr>
                <w:sz w:val="24"/>
                <w:szCs w:val="24"/>
              </w:rPr>
              <w:t xml:space="preserve"> И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 xml:space="preserve"> Ю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>, Заблоцкий В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 xml:space="preserve">, </w:t>
            </w:r>
            <w:r w:rsidRPr="0019636E">
              <w:rPr>
                <w:bCs/>
                <w:sz w:val="24"/>
                <w:szCs w:val="24"/>
              </w:rPr>
              <w:t>Заяц Е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Pr="0019636E">
              <w:rPr>
                <w:bCs/>
                <w:sz w:val="24"/>
                <w:szCs w:val="24"/>
              </w:rPr>
              <w:t xml:space="preserve"> В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Pr="0019636E">
              <w:rPr>
                <w:bCs/>
                <w:sz w:val="24"/>
                <w:szCs w:val="24"/>
              </w:rPr>
              <w:t>, Каурова Т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Pr="0019636E">
              <w:rPr>
                <w:bCs/>
                <w:sz w:val="24"/>
                <w:szCs w:val="24"/>
              </w:rPr>
              <w:t xml:space="preserve"> С</w:t>
            </w:r>
            <w:r w:rsidR="002455B6" w:rsidRPr="0019636E">
              <w:rPr>
                <w:bCs/>
                <w:sz w:val="24"/>
                <w:szCs w:val="24"/>
              </w:rPr>
              <w:t xml:space="preserve">., </w:t>
            </w:r>
            <w:r w:rsidRPr="0019636E">
              <w:rPr>
                <w:sz w:val="24"/>
                <w:szCs w:val="24"/>
              </w:rPr>
              <w:t>Куклина Е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 xml:space="preserve"> В</w:t>
            </w:r>
            <w:r w:rsidR="002455B6" w:rsidRPr="0019636E">
              <w:rPr>
                <w:sz w:val="24"/>
                <w:szCs w:val="24"/>
              </w:rPr>
              <w:t>.,</w:t>
            </w:r>
            <w:r w:rsidRPr="0019636E">
              <w:rPr>
                <w:sz w:val="24"/>
                <w:szCs w:val="24"/>
              </w:rPr>
              <w:t xml:space="preserve"> </w:t>
            </w:r>
            <w:proofErr w:type="spellStart"/>
            <w:r w:rsidRPr="0019636E">
              <w:rPr>
                <w:sz w:val="24"/>
                <w:szCs w:val="24"/>
              </w:rPr>
              <w:t>Смолев</w:t>
            </w:r>
            <w:proofErr w:type="spellEnd"/>
            <w:r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 xml:space="preserve"> Н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2455B6" w:rsidRPr="0019636E">
              <w:rPr>
                <w:sz w:val="24"/>
                <w:szCs w:val="24"/>
              </w:rPr>
              <w:t>Самойленко</w:t>
            </w:r>
            <w:proofErr w:type="spellEnd"/>
            <w:r w:rsidR="002455B6" w:rsidRPr="0019636E">
              <w:rPr>
                <w:sz w:val="24"/>
                <w:szCs w:val="24"/>
              </w:rPr>
              <w:t xml:space="preserve"> </w:t>
            </w:r>
            <w:r w:rsidR="007B033F" w:rsidRPr="0019636E">
              <w:rPr>
                <w:sz w:val="24"/>
                <w:szCs w:val="24"/>
              </w:rPr>
              <w:t>В</w:t>
            </w:r>
            <w:r w:rsidR="002455B6" w:rsidRPr="0019636E">
              <w:rPr>
                <w:sz w:val="24"/>
                <w:szCs w:val="24"/>
              </w:rPr>
              <w:t xml:space="preserve">. </w:t>
            </w:r>
            <w:r w:rsidR="007B033F" w:rsidRPr="0019636E">
              <w:rPr>
                <w:sz w:val="24"/>
                <w:szCs w:val="24"/>
              </w:rPr>
              <w:t>А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bCs/>
                <w:sz w:val="24"/>
                <w:szCs w:val="24"/>
              </w:rPr>
              <w:t>Береснев</w:t>
            </w:r>
            <w:proofErr w:type="spellEnd"/>
            <w:r w:rsidR="007B033F" w:rsidRPr="0019636E">
              <w:rPr>
                <w:bCs/>
                <w:sz w:val="24"/>
                <w:szCs w:val="24"/>
              </w:rPr>
              <w:t xml:space="preserve"> В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="007B033F" w:rsidRPr="0019636E">
              <w:rPr>
                <w:bCs/>
                <w:sz w:val="24"/>
                <w:szCs w:val="24"/>
              </w:rPr>
              <w:t>И</w:t>
            </w:r>
            <w:r w:rsidR="002455B6" w:rsidRPr="0019636E">
              <w:rPr>
                <w:bCs/>
                <w:sz w:val="24"/>
                <w:szCs w:val="24"/>
              </w:rPr>
              <w:t>.,</w:t>
            </w:r>
            <w:r w:rsidR="007B033F" w:rsidRPr="001963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bCs/>
                <w:sz w:val="24"/>
                <w:szCs w:val="24"/>
              </w:rPr>
              <w:t>Ганус</w:t>
            </w:r>
            <w:proofErr w:type="spellEnd"/>
            <w:r w:rsidR="007B033F" w:rsidRPr="0019636E">
              <w:rPr>
                <w:bCs/>
                <w:sz w:val="24"/>
                <w:szCs w:val="24"/>
              </w:rPr>
              <w:t xml:space="preserve"> Е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="007B033F" w:rsidRPr="0019636E">
              <w:rPr>
                <w:bCs/>
                <w:sz w:val="24"/>
                <w:szCs w:val="24"/>
              </w:rPr>
              <w:t xml:space="preserve"> А</w:t>
            </w:r>
            <w:r w:rsidR="002455B6" w:rsidRPr="0019636E">
              <w:rPr>
                <w:bCs/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Гофман А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Г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Ганус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Н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С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Подкорытова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 xml:space="preserve">. </w:t>
            </w:r>
            <w:r w:rsidR="007B033F" w:rsidRPr="0019636E">
              <w:rPr>
                <w:sz w:val="24"/>
                <w:szCs w:val="24"/>
              </w:rPr>
              <w:t>И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Тимошенко В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И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Желтковская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Р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М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Пикулин Е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Антоненко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Т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В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Аксиненко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Г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Яткин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</w:t>
            </w:r>
            <w:r w:rsidR="002455B6" w:rsidRPr="0019636E">
              <w:rPr>
                <w:sz w:val="24"/>
                <w:szCs w:val="24"/>
              </w:rPr>
              <w:t>А.</w:t>
            </w:r>
            <w:r w:rsidR="007B033F"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Колмаков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М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П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Лагун Н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И</w:t>
            </w:r>
            <w:r w:rsidR="002455B6" w:rsidRPr="0019636E">
              <w:rPr>
                <w:sz w:val="24"/>
                <w:szCs w:val="24"/>
              </w:rPr>
              <w:t>.</w:t>
            </w:r>
            <w:proofErr w:type="gramEnd"/>
            <w:r w:rsidR="002455B6" w:rsidRPr="0019636E">
              <w:rPr>
                <w:sz w:val="24"/>
                <w:szCs w:val="24"/>
              </w:rPr>
              <w:t>,</w:t>
            </w:r>
            <w:r w:rsidR="007B033F" w:rsidRPr="001963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bCs/>
                <w:sz w:val="24"/>
                <w:szCs w:val="24"/>
              </w:rPr>
              <w:t>Рааб</w:t>
            </w:r>
            <w:proofErr w:type="spellEnd"/>
            <w:r w:rsidR="007B033F" w:rsidRPr="0019636E">
              <w:rPr>
                <w:bCs/>
                <w:sz w:val="24"/>
                <w:szCs w:val="24"/>
              </w:rPr>
              <w:t xml:space="preserve"> Т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="007B033F" w:rsidRPr="0019636E">
              <w:rPr>
                <w:bCs/>
                <w:sz w:val="24"/>
                <w:szCs w:val="24"/>
              </w:rPr>
              <w:t xml:space="preserve"> В</w:t>
            </w:r>
            <w:r w:rsidR="002455B6" w:rsidRPr="0019636E">
              <w:rPr>
                <w:bCs/>
                <w:sz w:val="24"/>
                <w:szCs w:val="24"/>
              </w:rPr>
              <w:t>.,</w:t>
            </w:r>
            <w:r w:rsidR="007B033F" w:rsidRPr="0019636E">
              <w:rPr>
                <w:bCs/>
                <w:sz w:val="24"/>
                <w:szCs w:val="24"/>
              </w:rPr>
              <w:t xml:space="preserve"> Дёмин С</w:t>
            </w:r>
            <w:r w:rsidR="002455B6" w:rsidRPr="0019636E">
              <w:rPr>
                <w:bCs/>
                <w:sz w:val="24"/>
                <w:szCs w:val="24"/>
              </w:rPr>
              <w:t xml:space="preserve">. </w:t>
            </w:r>
            <w:r w:rsidR="007B033F" w:rsidRPr="0019636E">
              <w:rPr>
                <w:bCs/>
                <w:sz w:val="24"/>
                <w:szCs w:val="24"/>
              </w:rPr>
              <w:t>Н</w:t>
            </w:r>
            <w:r w:rsidR="002455B6" w:rsidRPr="0019636E">
              <w:rPr>
                <w:bCs/>
                <w:sz w:val="24"/>
                <w:szCs w:val="24"/>
              </w:rPr>
              <w:t xml:space="preserve">., </w:t>
            </w:r>
            <w:r w:rsidR="007B033F" w:rsidRPr="0019636E">
              <w:rPr>
                <w:sz w:val="24"/>
                <w:szCs w:val="24"/>
              </w:rPr>
              <w:t>Петрова Е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В</w:t>
            </w:r>
            <w:r w:rsidR="002455B6" w:rsidRPr="0019636E">
              <w:rPr>
                <w:sz w:val="24"/>
                <w:szCs w:val="24"/>
              </w:rPr>
              <w:t xml:space="preserve">., </w:t>
            </w:r>
            <w:proofErr w:type="spellStart"/>
            <w:r w:rsidR="007B033F" w:rsidRPr="0019636E">
              <w:rPr>
                <w:sz w:val="24"/>
                <w:szCs w:val="24"/>
              </w:rPr>
              <w:t>Янченко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А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Аноп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Н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Коберник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Е</w:t>
            </w:r>
            <w:r w:rsidR="002455B6" w:rsidRPr="0019636E">
              <w:rPr>
                <w:sz w:val="24"/>
                <w:szCs w:val="24"/>
              </w:rPr>
              <w:t xml:space="preserve">. </w:t>
            </w:r>
            <w:r w:rsidR="007B033F" w:rsidRPr="0019636E">
              <w:rPr>
                <w:sz w:val="24"/>
                <w:szCs w:val="24"/>
              </w:rPr>
              <w:t>Е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Галюк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В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П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Овчинникова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Д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И</w:t>
            </w:r>
            <w:r w:rsidR="002455B6" w:rsidRPr="0019636E">
              <w:rPr>
                <w:sz w:val="24"/>
                <w:szCs w:val="24"/>
              </w:rPr>
              <w:t xml:space="preserve">., </w:t>
            </w:r>
            <w:r w:rsidR="007B033F" w:rsidRPr="0019636E">
              <w:rPr>
                <w:sz w:val="24"/>
                <w:szCs w:val="24"/>
              </w:rPr>
              <w:t>Христова В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М</w:t>
            </w:r>
            <w:r w:rsidR="002455B6" w:rsidRPr="0019636E">
              <w:rPr>
                <w:sz w:val="24"/>
                <w:szCs w:val="24"/>
              </w:rPr>
              <w:t>.;</w:t>
            </w:r>
          </w:p>
          <w:p w:rsidR="0019636E" w:rsidRPr="0019636E" w:rsidRDefault="0019636E" w:rsidP="00016CBE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крестьянские (фермерские) хозяйства:</w:t>
            </w:r>
          </w:p>
          <w:p w:rsidR="007B033F" w:rsidRPr="0019636E" w:rsidRDefault="007B033F" w:rsidP="00016CBE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bCs/>
                <w:sz w:val="24"/>
                <w:szCs w:val="24"/>
              </w:rPr>
              <w:t>ИП Г</w:t>
            </w:r>
            <w:proofErr w:type="gramStart"/>
            <w:r w:rsidRPr="0019636E">
              <w:rPr>
                <w:bCs/>
                <w:sz w:val="24"/>
                <w:szCs w:val="24"/>
              </w:rPr>
              <w:t>К(</w:t>
            </w:r>
            <w:proofErr w:type="gramEnd"/>
            <w:r w:rsidRPr="0019636E">
              <w:rPr>
                <w:bCs/>
                <w:sz w:val="24"/>
                <w:szCs w:val="24"/>
              </w:rPr>
              <w:t xml:space="preserve">Ф)Х </w:t>
            </w:r>
            <w:proofErr w:type="spellStart"/>
            <w:r w:rsidRPr="0019636E">
              <w:rPr>
                <w:bCs/>
                <w:sz w:val="24"/>
                <w:szCs w:val="24"/>
              </w:rPr>
              <w:t>Тмоян</w:t>
            </w:r>
            <w:proofErr w:type="spellEnd"/>
            <w:r w:rsidRPr="0019636E">
              <w:rPr>
                <w:bCs/>
                <w:sz w:val="24"/>
                <w:szCs w:val="24"/>
              </w:rPr>
              <w:t xml:space="preserve"> Г.П.</w:t>
            </w:r>
            <w:r w:rsidR="002455B6" w:rsidRPr="0019636E">
              <w:rPr>
                <w:bCs/>
                <w:sz w:val="24"/>
                <w:szCs w:val="24"/>
              </w:rPr>
              <w:t>,</w:t>
            </w:r>
            <w:r w:rsidRPr="0019636E">
              <w:rPr>
                <w:sz w:val="24"/>
                <w:szCs w:val="24"/>
              </w:rPr>
              <w:t xml:space="preserve"> ИП ГК(Ф)Х </w:t>
            </w:r>
            <w:proofErr w:type="spellStart"/>
            <w:r w:rsidRPr="0019636E">
              <w:rPr>
                <w:sz w:val="24"/>
                <w:szCs w:val="24"/>
              </w:rPr>
              <w:t>Жарченко</w:t>
            </w:r>
            <w:proofErr w:type="spellEnd"/>
            <w:r w:rsidRPr="0019636E">
              <w:rPr>
                <w:sz w:val="24"/>
                <w:szCs w:val="24"/>
              </w:rPr>
              <w:t xml:space="preserve"> И.Н.</w:t>
            </w:r>
            <w:r w:rsidR="002455B6" w:rsidRPr="0019636E">
              <w:rPr>
                <w:sz w:val="24"/>
                <w:szCs w:val="24"/>
              </w:rPr>
              <w:t>,</w:t>
            </w:r>
            <w:r w:rsidRPr="0019636E">
              <w:rPr>
                <w:sz w:val="24"/>
                <w:szCs w:val="24"/>
              </w:rPr>
              <w:t xml:space="preserve"> ИП ГК(Ф)Х </w:t>
            </w:r>
            <w:proofErr w:type="spellStart"/>
            <w:r w:rsidRPr="0019636E">
              <w:rPr>
                <w:sz w:val="24"/>
                <w:szCs w:val="24"/>
              </w:rPr>
              <w:t>Калоян</w:t>
            </w:r>
            <w:proofErr w:type="spellEnd"/>
            <w:r w:rsidRPr="0019636E">
              <w:rPr>
                <w:sz w:val="24"/>
                <w:szCs w:val="24"/>
              </w:rPr>
              <w:t xml:space="preserve"> О.А.</w:t>
            </w:r>
            <w:r w:rsidR="002455B6" w:rsidRPr="0019636E">
              <w:rPr>
                <w:sz w:val="24"/>
                <w:szCs w:val="24"/>
              </w:rPr>
              <w:t>,</w:t>
            </w:r>
            <w:r w:rsidRPr="0019636E">
              <w:rPr>
                <w:sz w:val="24"/>
                <w:szCs w:val="24"/>
              </w:rPr>
              <w:t xml:space="preserve"> ИП ГК(Ф)Х Тимошенко Д.Л.</w:t>
            </w:r>
          </w:p>
        </w:tc>
        <w:tc>
          <w:tcPr>
            <w:tcW w:w="6804" w:type="dxa"/>
          </w:tcPr>
          <w:p w:rsidR="0019636E" w:rsidRDefault="0019636E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8A3792" w:rsidRPr="0019636E">
              <w:rPr>
                <w:sz w:val="24"/>
                <w:szCs w:val="24"/>
              </w:rPr>
              <w:t xml:space="preserve">по субсидии на развитие личных подсобных хозяйств на содержание 3 и более голов коров показатель по сохранению (увеличению) поголовья сельскохозяйственных животных (условных голов) по состоянию на 31.12.2022 не достигнут у </w:t>
            </w:r>
            <w:proofErr w:type="spellStart"/>
            <w:r w:rsidR="008A3792" w:rsidRPr="0019636E">
              <w:rPr>
                <w:sz w:val="24"/>
                <w:szCs w:val="24"/>
              </w:rPr>
              <w:t>Береснев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8A3792" w:rsidRPr="0019636E">
              <w:rPr>
                <w:sz w:val="24"/>
                <w:szCs w:val="24"/>
              </w:rPr>
              <w:t xml:space="preserve"> В.И. </w:t>
            </w:r>
            <w:proofErr w:type="spellStart"/>
            <w:r w:rsidR="008A3792" w:rsidRPr="0019636E">
              <w:rPr>
                <w:sz w:val="24"/>
                <w:szCs w:val="24"/>
              </w:rPr>
              <w:t>Овчинников</w:t>
            </w:r>
            <w:r>
              <w:rPr>
                <w:sz w:val="24"/>
                <w:szCs w:val="24"/>
              </w:rPr>
              <w:t>ой</w:t>
            </w:r>
            <w:proofErr w:type="spellEnd"/>
            <w:r w:rsidR="008A3792" w:rsidRPr="0019636E">
              <w:rPr>
                <w:sz w:val="24"/>
                <w:szCs w:val="24"/>
              </w:rPr>
              <w:t xml:space="preserve"> Д.И.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Заяц Е.В.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Куклин</w:t>
            </w:r>
            <w:r>
              <w:rPr>
                <w:sz w:val="24"/>
                <w:szCs w:val="24"/>
              </w:rPr>
              <w:t>ой</w:t>
            </w:r>
            <w:r w:rsidR="008A3792" w:rsidRPr="0019636E">
              <w:rPr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8A3792" w:rsidRPr="0019636E">
              <w:rPr>
                <w:sz w:val="24"/>
                <w:szCs w:val="24"/>
              </w:rPr>
              <w:t>Подкорытов</w:t>
            </w:r>
            <w:r>
              <w:rPr>
                <w:sz w:val="24"/>
                <w:szCs w:val="24"/>
              </w:rPr>
              <w:t>ой</w:t>
            </w:r>
            <w:proofErr w:type="spellEnd"/>
            <w:r w:rsidR="008A3792" w:rsidRPr="0019636E">
              <w:rPr>
                <w:sz w:val="24"/>
                <w:szCs w:val="24"/>
              </w:rPr>
              <w:t xml:space="preserve"> А.И.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Тимошенко В.И.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8A3792" w:rsidRPr="0019636E">
              <w:rPr>
                <w:sz w:val="24"/>
                <w:szCs w:val="24"/>
              </w:rPr>
              <w:t>Колмаков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8A3792" w:rsidRPr="0019636E">
              <w:rPr>
                <w:sz w:val="24"/>
                <w:szCs w:val="24"/>
              </w:rPr>
              <w:t xml:space="preserve"> М.П.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перевыполнение фактического показателя к плановому </w:t>
            </w:r>
            <w:r>
              <w:rPr>
                <w:sz w:val="24"/>
                <w:szCs w:val="24"/>
              </w:rPr>
              <w:t xml:space="preserve">у </w:t>
            </w:r>
            <w:r w:rsidR="008A3792" w:rsidRPr="0019636E">
              <w:rPr>
                <w:sz w:val="24"/>
                <w:szCs w:val="24"/>
              </w:rPr>
              <w:t>Дёмин</w:t>
            </w:r>
            <w:r>
              <w:rPr>
                <w:sz w:val="24"/>
                <w:szCs w:val="24"/>
              </w:rPr>
              <w:t>а</w:t>
            </w:r>
            <w:r w:rsidR="008A3792" w:rsidRPr="0019636E">
              <w:rPr>
                <w:sz w:val="24"/>
                <w:szCs w:val="24"/>
              </w:rPr>
              <w:t xml:space="preserve"> С.Н.</w:t>
            </w:r>
            <w:proofErr w:type="gramEnd"/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8A3792" w:rsidRPr="0019636E">
              <w:rPr>
                <w:sz w:val="24"/>
                <w:szCs w:val="24"/>
              </w:rPr>
              <w:t>Ганус</w:t>
            </w:r>
            <w:proofErr w:type="spellEnd"/>
            <w:r w:rsidR="008A3792" w:rsidRPr="0019636E">
              <w:rPr>
                <w:sz w:val="24"/>
                <w:szCs w:val="24"/>
              </w:rPr>
              <w:t xml:space="preserve"> Н.С.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8A3792" w:rsidRPr="0019636E">
              <w:rPr>
                <w:sz w:val="24"/>
                <w:szCs w:val="24"/>
              </w:rPr>
              <w:t>Желтковск</w:t>
            </w:r>
            <w:r>
              <w:rPr>
                <w:sz w:val="24"/>
                <w:szCs w:val="24"/>
              </w:rPr>
              <w:t>ой</w:t>
            </w:r>
            <w:proofErr w:type="spellEnd"/>
            <w:r w:rsidR="008A3792" w:rsidRPr="0019636E">
              <w:rPr>
                <w:sz w:val="24"/>
                <w:szCs w:val="24"/>
              </w:rPr>
              <w:t xml:space="preserve"> Р.М.</w:t>
            </w:r>
            <w:r>
              <w:rPr>
                <w:sz w:val="24"/>
                <w:szCs w:val="24"/>
              </w:rPr>
              <w:t>;</w:t>
            </w:r>
          </w:p>
          <w:p w:rsidR="00016CBE" w:rsidRPr="0019636E" w:rsidRDefault="0019636E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3792" w:rsidRPr="0019636E">
              <w:rPr>
                <w:sz w:val="24"/>
                <w:szCs w:val="24"/>
              </w:rPr>
              <w:t>по субсидии на развитие личных подсобных хозяйств на возмещение части затрат (без учета налога на добавленную стоимость) на обеспечение технической и технологической модернизации показатель по сохранению (увеличению) поголовья сельскохозяйственных животных (условных голов) у получателей субсидии достигнут;</w:t>
            </w:r>
          </w:p>
          <w:p w:rsidR="008A3792" w:rsidRPr="0019636E" w:rsidRDefault="0019636E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3792" w:rsidRPr="0019636E">
              <w:rPr>
                <w:sz w:val="24"/>
                <w:szCs w:val="24"/>
              </w:rPr>
              <w:t>по субсидии на развитие крестьянских (фермерских) хозяйств на содержание коров молочного и мясного направлений показатель по сохранению (увеличению) поголовья сельскохозяйственных животных (условных голов) по состоянию на 31.12.2022 не достигнут у ИП</w:t>
            </w:r>
            <w:r w:rsidR="00E321EE">
              <w:rPr>
                <w:sz w:val="24"/>
                <w:szCs w:val="24"/>
              </w:rPr>
              <w:t xml:space="preserve"> </w:t>
            </w:r>
            <w:r w:rsidR="008A3792" w:rsidRPr="0019636E">
              <w:rPr>
                <w:sz w:val="24"/>
                <w:szCs w:val="24"/>
              </w:rPr>
              <w:t>Г</w:t>
            </w:r>
            <w:proofErr w:type="gramStart"/>
            <w:r w:rsidR="008A3792" w:rsidRPr="0019636E">
              <w:rPr>
                <w:sz w:val="24"/>
                <w:szCs w:val="24"/>
              </w:rPr>
              <w:t>К(</w:t>
            </w:r>
            <w:proofErr w:type="gramEnd"/>
            <w:r w:rsidR="008A3792" w:rsidRPr="0019636E">
              <w:rPr>
                <w:sz w:val="24"/>
                <w:szCs w:val="24"/>
              </w:rPr>
              <w:t xml:space="preserve">Ф)Х </w:t>
            </w:r>
            <w:proofErr w:type="spellStart"/>
            <w:r w:rsidR="008A3792" w:rsidRPr="0019636E">
              <w:rPr>
                <w:sz w:val="24"/>
                <w:szCs w:val="24"/>
              </w:rPr>
              <w:t>Тмоян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8A3792" w:rsidRPr="0019636E">
              <w:rPr>
                <w:sz w:val="24"/>
                <w:szCs w:val="24"/>
              </w:rPr>
              <w:t xml:space="preserve"> Г.П.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ИП ГК(Ф)Х </w:t>
            </w:r>
            <w:proofErr w:type="spellStart"/>
            <w:r w:rsidR="008A3792" w:rsidRPr="0019636E">
              <w:rPr>
                <w:sz w:val="24"/>
                <w:szCs w:val="24"/>
              </w:rPr>
              <w:t>Жарченко</w:t>
            </w:r>
            <w:proofErr w:type="spellEnd"/>
            <w:r w:rsidR="008A3792" w:rsidRPr="0019636E">
              <w:rPr>
                <w:sz w:val="24"/>
                <w:szCs w:val="24"/>
              </w:rPr>
              <w:t xml:space="preserve"> И.Н.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перевыполнение фактического показателя к плановому у ИП</w:t>
            </w:r>
            <w:r w:rsidR="00E321EE">
              <w:rPr>
                <w:sz w:val="24"/>
                <w:szCs w:val="24"/>
              </w:rPr>
              <w:t xml:space="preserve"> </w:t>
            </w:r>
            <w:r w:rsidR="008A3792" w:rsidRPr="0019636E">
              <w:rPr>
                <w:sz w:val="24"/>
                <w:szCs w:val="24"/>
              </w:rPr>
              <w:t>ГК(Ф)Х Тимошенко Д.Л.</w:t>
            </w:r>
            <w:r>
              <w:rPr>
                <w:sz w:val="24"/>
                <w:szCs w:val="24"/>
              </w:rPr>
              <w:t>,</w:t>
            </w:r>
            <w:r w:rsidR="008A3792" w:rsidRPr="0019636E">
              <w:rPr>
                <w:sz w:val="24"/>
                <w:szCs w:val="24"/>
              </w:rPr>
              <w:t xml:space="preserve"> ИП ГК(Ф)Х </w:t>
            </w:r>
            <w:proofErr w:type="spellStart"/>
            <w:r w:rsidR="008A3792" w:rsidRPr="0019636E">
              <w:rPr>
                <w:sz w:val="24"/>
                <w:szCs w:val="24"/>
              </w:rPr>
              <w:t>Калоян</w:t>
            </w:r>
            <w:proofErr w:type="spellEnd"/>
            <w:r w:rsidR="008A3792" w:rsidRPr="0019636E">
              <w:rPr>
                <w:sz w:val="24"/>
                <w:szCs w:val="24"/>
              </w:rPr>
              <w:t xml:space="preserve"> О.А.</w:t>
            </w:r>
          </w:p>
        </w:tc>
      </w:tr>
      <w:tr w:rsidR="008347E7" w:rsidRPr="0019636E" w:rsidTr="008347E7">
        <w:tc>
          <w:tcPr>
            <w:tcW w:w="621" w:type="dxa"/>
          </w:tcPr>
          <w:p w:rsidR="00016CBE" w:rsidRPr="0019636E" w:rsidRDefault="00016CBE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proofErr w:type="gramStart"/>
            <w:r w:rsidRPr="0019636E">
              <w:rPr>
                <w:sz w:val="24"/>
                <w:szCs w:val="24"/>
              </w:rPr>
              <w:t xml:space="preserve">Субсидия на поддержку сельскохозяйственного производства по отдельным </w:t>
            </w:r>
            <w:proofErr w:type="spellStart"/>
            <w:r w:rsidRPr="0019636E">
              <w:rPr>
                <w:sz w:val="24"/>
                <w:szCs w:val="24"/>
              </w:rPr>
              <w:t>подотраслям</w:t>
            </w:r>
            <w:proofErr w:type="spellEnd"/>
            <w:r w:rsidRPr="0019636E">
              <w:rPr>
                <w:sz w:val="24"/>
                <w:szCs w:val="24"/>
              </w:rPr>
              <w:t xml:space="preserve"> растениеводства и животноводства, источником финансового обеспечения которых являются межбюджетные трансферты из федерального и областного </w:t>
            </w:r>
            <w:r w:rsidRPr="0019636E">
              <w:rPr>
                <w:sz w:val="24"/>
                <w:szCs w:val="24"/>
              </w:rPr>
              <w:lastRenderedPageBreak/>
              <w:t>бюджетов</w:t>
            </w:r>
            <w:proofErr w:type="gramEnd"/>
          </w:p>
        </w:tc>
        <w:tc>
          <w:tcPr>
            <w:tcW w:w="4111" w:type="dxa"/>
          </w:tcPr>
          <w:p w:rsidR="00016CBE" w:rsidRPr="0019636E" w:rsidRDefault="007B033F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lastRenderedPageBreak/>
              <w:t>ИП Г</w:t>
            </w:r>
            <w:proofErr w:type="gramStart"/>
            <w:r w:rsidRPr="0019636E">
              <w:rPr>
                <w:sz w:val="24"/>
                <w:szCs w:val="24"/>
              </w:rPr>
              <w:t>К(</w:t>
            </w:r>
            <w:proofErr w:type="gramEnd"/>
            <w:r w:rsidRPr="0019636E">
              <w:rPr>
                <w:sz w:val="24"/>
                <w:szCs w:val="24"/>
              </w:rPr>
              <w:t xml:space="preserve">Ф)Х </w:t>
            </w:r>
            <w:proofErr w:type="spellStart"/>
            <w:r w:rsidRPr="0019636E">
              <w:rPr>
                <w:sz w:val="24"/>
                <w:szCs w:val="24"/>
              </w:rPr>
              <w:t>Тмоян</w:t>
            </w:r>
            <w:proofErr w:type="spellEnd"/>
            <w:r w:rsidRPr="0019636E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6804" w:type="dxa"/>
          </w:tcPr>
          <w:p w:rsidR="00016CBE" w:rsidRPr="008347E7" w:rsidRDefault="008347E7" w:rsidP="008347E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8347E7">
              <w:rPr>
                <w:sz w:val="24"/>
                <w:szCs w:val="24"/>
              </w:rPr>
              <w:t xml:space="preserve">по субсидии на поддержку сельскохозяйственного производства по отдельным </w:t>
            </w:r>
            <w:proofErr w:type="spellStart"/>
            <w:r w:rsidRPr="008347E7">
              <w:rPr>
                <w:sz w:val="24"/>
                <w:szCs w:val="24"/>
              </w:rPr>
              <w:t>подотраслям</w:t>
            </w:r>
            <w:proofErr w:type="spellEnd"/>
            <w:r w:rsidRPr="008347E7">
              <w:rPr>
                <w:sz w:val="24"/>
                <w:szCs w:val="24"/>
              </w:rPr>
              <w:t xml:space="preserve">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бюджетов, </w:t>
            </w:r>
            <w:r w:rsidR="008A3792" w:rsidRPr="008347E7">
              <w:rPr>
                <w:sz w:val="24"/>
                <w:szCs w:val="24"/>
              </w:rPr>
              <w:t>показатель по сохранению (увеличению) производства молока текущего года к уровню предшествующего года (тонн) по состоянию на 31.12.2022 не достигнут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8347E7" w:rsidRPr="0019636E" w:rsidTr="008347E7">
        <w:tc>
          <w:tcPr>
            <w:tcW w:w="621" w:type="dxa"/>
          </w:tcPr>
          <w:p w:rsidR="00016CBE" w:rsidRPr="0019636E" w:rsidRDefault="00016CBE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73" w:type="dxa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 xml:space="preserve">Субсидии гражданам, ведущим личное подсобное хозяйство, </w:t>
            </w:r>
            <w:r w:rsidRPr="0019636E">
              <w:rPr>
                <w:color w:val="000000"/>
                <w:sz w:val="24"/>
                <w:szCs w:val="24"/>
              </w:rPr>
              <w:t>на территории Молчановского района Томской области из бюджета муниципального образования «Молчановский район»</w:t>
            </w:r>
            <w:r w:rsidRPr="0019636E">
              <w:rPr>
                <w:sz w:val="24"/>
                <w:szCs w:val="24"/>
              </w:rPr>
              <w:t xml:space="preserve"> на содержание двух голов коров молочного направления</w:t>
            </w:r>
          </w:p>
        </w:tc>
        <w:tc>
          <w:tcPr>
            <w:tcW w:w="4111" w:type="dxa"/>
          </w:tcPr>
          <w:p w:rsidR="00016CBE" w:rsidRPr="0019636E" w:rsidRDefault="007B033F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proofErr w:type="spellStart"/>
            <w:r w:rsidRPr="0019636E">
              <w:rPr>
                <w:sz w:val="24"/>
                <w:szCs w:val="24"/>
              </w:rPr>
              <w:t>Елишев</w:t>
            </w:r>
            <w:proofErr w:type="spellEnd"/>
            <w:r w:rsidRPr="0019636E">
              <w:rPr>
                <w:sz w:val="24"/>
                <w:szCs w:val="24"/>
              </w:rPr>
              <w:t xml:space="preserve"> В.Н., </w:t>
            </w:r>
            <w:proofErr w:type="spellStart"/>
            <w:r w:rsidRPr="0019636E">
              <w:rPr>
                <w:sz w:val="24"/>
                <w:szCs w:val="24"/>
              </w:rPr>
              <w:t>Тунаева</w:t>
            </w:r>
            <w:proofErr w:type="spellEnd"/>
            <w:r w:rsidRPr="0019636E">
              <w:rPr>
                <w:sz w:val="24"/>
                <w:szCs w:val="24"/>
              </w:rPr>
              <w:t xml:space="preserve"> С.В., Головина С.Е., Зайцева Т.Н., Волынец П.А., </w:t>
            </w:r>
            <w:proofErr w:type="spellStart"/>
            <w:r w:rsidRPr="0019636E">
              <w:rPr>
                <w:sz w:val="24"/>
                <w:szCs w:val="24"/>
              </w:rPr>
              <w:t>Шатрукова</w:t>
            </w:r>
            <w:proofErr w:type="spellEnd"/>
            <w:r w:rsidRPr="0019636E">
              <w:rPr>
                <w:sz w:val="24"/>
                <w:szCs w:val="24"/>
              </w:rPr>
              <w:t xml:space="preserve"> Т.А., Саранцев С.С., </w:t>
            </w:r>
            <w:proofErr w:type="spellStart"/>
            <w:r w:rsidRPr="0019636E">
              <w:rPr>
                <w:sz w:val="24"/>
                <w:szCs w:val="24"/>
              </w:rPr>
              <w:t>Иовщик</w:t>
            </w:r>
            <w:proofErr w:type="spellEnd"/>
            <w:r w:rsidRPr="0019636E">
              <w:rPr>
                <w:sz w:val="24"/>
                <w:szCs w:val="24"/>
              </w:rPr>
              <w:t xml:space="preserve"> Т.В., </w:t>
            </w:r>
            <w:proofErr w:type="spellStart"/>
            <w:r w:rsidR="002455B6" w:rsidRPr="0019636E">
              <w:rPr>
                <w:sz w:val="24"/>
                <w:szCs w:val="24"/>
              </w:rPr>
              <w:t>Дурновцев</w:t>
            </w:r>
            <w:proofErr w:type="spellEnd"/>
            <w:r w:rsidR="002455B6" w:rsidRPr="0019636E">
              <w:rPr>
                <w:sz w:val="24"/>
                <w:szCs w:val="24"/>
              </w:rPr>
              <w:t xml:space="preserve"> А.В., </w:t>
            </w:r>
            <w:proofErr w:type="spellStart"/>
            <w:r w:rsidR="002455B6" w:rsidRPr="0019636E">
              <w:rPr>
                <w:sz w:val="24"/>
                <w:szCs w:val="24"/>
              </w:rPr>
              <w:t>Качесова</w:t>
            </w:r>
            <w:proofErr w:type="spellEnd"/>
            <w:r w:rsidR="002455B6" w:rsidRPr="0019636E">
              <w:rPr>
                <w:sz w:val="24"/>
                <w:szCs w:val="24"/>
              </w:rPr>
              <w:t xml:space="preserve"> С.В., Лихачева С.В., Зубко Р.П., Фролов А.А., </w:t>
            </w:r>
            <w:proofErr w:type="spellStart"/>
            <w:r w:rsidR="002455B6" w:rsidRPr="0019636E">
              <w:rPr>
                <w:sz w:val="24"/>
                <w:szCs w:val="24"/>
              </w:rPr>
              <w:t>Мудрова</w:t>
            </w:r>
            <w:proofErr w:type="spellEnd"/>
            <w:r w:rsidR="002455B6" w:rsidRPr="0019636E">
              <w:rPr>
                <w:sz w:val="24"/>
                <w:szCs w:val="24"/>
              </w:rPr>
              <w:t xml:space="preserve"> М.С., Мищенко Е.И.</w:t>
            </w:r>
          </w:p>
        </w:tc>
        <w:tc>
          <w:tcPr>
            <w:tcW w:w="6804" w:type="dxa"/>
          </w:tcPr>
          <w:p w:rsidR="00016CBE" w:rsidRPr="0019636E" w:rsidRDefault="008A3792" w:rsidP="008347E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proofErr w:type="gramStart"/>
            <w:r w:rsidRPr="0019636E">
              <w:rPr>
                <w:sz w:val="24"/>
                <w:szCs w:val="24"/>
              </w:rPr>
              <w:t xml:space="preserve">по субсидии гражданам, ведущим личное подсобное хозяйство, </w:t>
            </w:r>
            <w:r w:rsidRPr="0019636E">
              <w:rPr>
                <w:color w:val="000000"/>
                <w:sz w:val="24"/>
                <w:szCs w:val="24"/>
              </w:rPr>
              <w:t>на территории Молчановского района Томской области из бюджета муниципального образования «Молчановский район»</w:t>
            </w:r>
            <w:r w:rsidRPr="0019636E">
              <w:rPr>
                <w:sz w:val="24"/>
                <w:szCs w:val="24"/>
              </w:rPr>
              <w:t xml:space="preserve"> на содержание двух голов коров молочного направления показатель по сохранению (росту) поголовья коров молочного направления на 01.01.2023 у</w:t>
            </w:r>
            <w:r w:rsidR="008347E7">
              <w:rPr>
                <w:sz w:val="24"/>
                <w:szCs w:val="24"/>
              </w:rPr>
              <w:t xml:space="preserve"> получателей субсидии достигнут, </w:t>
            </w:r>
            <w:r w:rsidR="008347E7" w:rsidRPr="0019636E">
              <w:rPr>
                <w:sz w:val="24"/>
                <w:szCs w:val="24"/>
              </w:rPr>
              <w:t>перевыполнение фактического показателя к плановому у</w:t>
            </w:r>
            <w:r w:rsidRPr="0019636E">
              <w:rPr>
                <w:sz w:val="24"/>
                <w:szCs w:val="24"/>
              </w:rPr>
              <w:t xml:space="preserve">  Головиной С.Е., </w:t>
            </w:r>
            <w:proofErr w:type="spellStart"/>
            <w:r w:rsidRPr="0019636E">
              <w:rPr>
                <w:sz w:val="24"/>
                <w:szCs w:val="24"/>
              </w:rPr>
              <w:t>Елишева</w:t>
            </w:r>
            <w:proofErr w:type="spellEnd"/>
            <w:r w:rsidRPr="0019636E">
              <w:rPr>
                <w:sz w:val="24"/>
                <w:szCs w:val="24"/>
              </w:rPr>
              <w:t xml:space="preserve"> В.Н. </w:t>
            </w:r>
            <w:proofErr w:type="gramEnd"/>
          </w:p>
        </w:tc>
      </w:tr>
    </w:tbl>
    <w:p w:rsidR="00F671E7" w:rsidRDefault="00F671E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</w:p>
    <w:p w:rsidR="00A62C57" w:rsidRDefault="008347E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E33B5D">
        <w:rPr>
          <w:sz w:val="28"/>
          <w:szCs w:val="28"/>
        </w:rPr>
        <w:t>выездная</w:t>
      </w:r>
      <w:r w:rsidR="00E33B5D" w:rsidRPr="00C25659">
        <w:rPr>
          <w:sz w:val="28"/>
          <w:szCs w:val="28"/>
        </w:rPr>
        <w:t xml:space="preserve"> проверка </w:t>
      </w:r>
      <w:r w:rsidR="00E33B5D">
        <w:rPr>
          <w:sz w:val="28"/>
          <w:szCs w:val="28"/>
        </w:rPr>
        <w:t xml:space="preserve">к получателям бюджетных средств, получившим субсидию на развитие личных подсобных хозяйств </w:t>
      </w:r>
      <w:r w:rsidR="00E33B5D" w:rsidRPr="00D412CF">
        <w:rPr>
          <w:sz w:val="28"/>
          <w:szCs w:val="28"/>
        </w:rPr>
        <w:t>на возмещение части затрат (без учета налога на добавленную стоимость) на обеспечение технической</w:t>
      </w:r>
      <w:r w:rsidR="00E33B5D">
        <w:rPr>
          <w:sz w:val="28"/>
          <w:szCs w:val="28"/>
        </w:rPr>
        <w:t xml:space="preserve"> и технологической модернизации, на</w:t>
      </w:r>
      <w:r w:rsidR="00E33B5D" w:rsidRPr="00D412CF">
        <w:rPr>
          <w:sz w:val="28"/>
          <w:szCs w:val="28"/>
        </w:rPr>
        <w:t xml:space="preserve"> </w:t>
      </w:r>
      <w:r w:rsidR="00E33B5D">
        <w:rPr>
          <w:rStyle w:val="FontStyle12"/>
          <w:sz w:val="28"/>
          <w:szCs w:val="28"/>
        </w:rPr>
        <w:t>наличие</w:t>
      </w:r>
      <w:r w:rsidR="00E33B5D" w:rsidRPr="003A02D4">
        <w:rPr>
          <w:rStyle w:val="FontStyle12"/>
          <w:sz w:val="28"/>
          <w:szCs w:val="28"/>
        </w:rPr>
        <w:t xml:space="preserve"> </w:t>
      </w:r>
      <w:r w:rsidR="00E33B5D">
        <w:rPr>
          <w:rStyle w:val="FontStyle12"/>
          <w:sz w:val="28"/>
          <w:szCs w:val="28"/>
        </w:rPr>
        <w:t xml:space="preserve">приобретенной в 2022 году </w:t>
      </w:r>
      <w:r w:rsidR="00E33B5D" w:rsidRPr="003A02D4">
        <w:rPr>
          <w:rStyle w:val="FontStyle12"/>
          <w:sz w:val="28"/>
          <w:szCs w:val="28"/>
        </w:rPr>
        <w:t>техники и оборудования</w:t>
      </w:r>
      <w:r w:rsidR="00E33B5D">
        <w:rPr>
          <w:sz w:val="28"/>
          <w:szCs w:val="28"/>
        </w:rPr>
        <w:t>, а также проверку</w:t>
      </w:r>
      <w:r w:rsidR="00E33B5D" w:rsidRPr="003A02D4">
        <w:rPr>
          <w:sz w:val="28"/>
          <w:szCs w:val="28"/>
        </w:rPr>
        <w:t xml:space="preserve"> наличия поголовья сельскохозяйственных животных</w:t>
      </w:r>
      <w:r w:rsidR="00E33B5D">
        <w:rPr>
          <w:sz w:val="28"/>
          <w:szCs w:val="28"/>
        </w:rPr>
        <w:t xml:space="preserve"> у получателей бюджетных средств</w:t>
      </w:r>
      <w:r w:rsidR="007D344C">
        <w:rPr>
          <w:sz w:val="28"/>
          <w:szCs w:val="28"/>
        </w:rPr>
        <w:t xml:space="preserve"> (проверяемый период – 2022 год)</w:t>
      </w:r>
      <w:r w:rsidR="00E33B5D">
        <w:rPr>
          <w:sz w:val="28"/>
          <w:szCs w:val="28"/>
        </w:rPr>
        <w:t>:</w:t>
      </w:r>
      <w:proofErr w:type="gramEnd"/>
    </w:p>
    <w:p w:rsidR="007D344C" w:rsidRDefault="007D344C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812"/>
        <w:gridCol w:w="2835"/>
        <w:gridCol w:w="5464"/>
      </w:tblGrid>
      <w:tr w:rsidR="00E33B5D" w:rsidTr="00F671E7">
        <w:tc>
          <w:tcPr>
            <w:tcW w:w="675" w:type="dxa"/>
            <w:vAlign w:val="center"/>
          </w:tcPr>
          <w:p w:rsidR="00E33B5D" w:rsidRPr="0019636E" w:rsidRDefault="00E33B5D" w:rsidP="005C5FA1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63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636E">
              <w:rPr>
                <w:sz w:val="24"/>
                <w:szCs w:val="24"/>
              </w:rPr>
              <w:t>/</w:t>
            </w:r>
            <w:proofErr w:type="spellStart"/>
            <w:r w:rsidRPr="001963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E33B5D" w:rsidRPr="0019636E" w:rsidRDefault="00E33B5D" w:rsidP="005C5FA1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rStyle w:val="FontStyle11"/>
                <w:b w:val="0"/>
                <w:sz w:val="24"/>
                <w:szCs w:val="24"/>
              </w:rPr>
              <w:t>Наименование субсидии</w:t>
            </w:r>
          </w:p>
        </w:tc>
        <w:tc>
          <w:tcPr>
            <w:tcW w:w="2835" w:type="dxa"/>
            <w:vAlign w:val="center"/>
          </w:tcPr>
          <w:p w:rsidR="00E33B5D" w:rsidRPr="0019636E" w:rsidRDefault="00E33B5D" w:rsidP="005C5FA1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Объект проверки</w:t>
            </w:r>
          </w:p>
        </w:tc>
        <w:tc>
          <w:tcPr>
            <w:tcW w:w="5464" w:type="dxa"/>
            <w:vAlign w:val="center"/>
          </w:tcPr>
          <w:p w:rsidR="00E33B5D" w:rsidRPr="0019636E" w:rsidRDefault="00E33B5D" w:rsidP="005C5FA1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Результат проверки</w:t>
            </w:r>
          </w:p>
        </w:tc>
      </w:tr>
      <w:tr w:rsidR="00F671E7" w:rsidTr="00F671E7">
        <w:tc>
          <w:tcPr>
            <w:tcW w:w="675" w:type="dxa"/>
          </w:tcPr>
          <w:p w:rsidR="00F671E7" w:rsidRDefault="007D344C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671E7" w:rsidRPr="000B3C65" w:rsidRDefault="00F671E7" w:rsidP="00F671E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0B3C65">
              <w:rPr>
                <w:sz w:val="24"/>
                <w:szCs w:val="24"/>
              </w:rPr>
              <w:t xml:space="preserve">Субсидии на развитие личных подсобных хозяйств, развитие крестьянских (фермерских) хозяйств </w:t>
            </w:r>
            <w:r w:rsidRPr="000B3C65">
              <w:rPr>
                <w:bCs/>
                <w:sz w:val="24"/>
                <w:szCs w:val="24"/>
              </w:rPr>
              <w:t>и индивидуальных предпринимателей, являющихся сельскохозяйственными товаропроизводителями,</w:t>
            </w:r>
            <w:r w:rsidRPr="000B3C65">
              <w:rPr>
                <w:sz w:val="24"/>
                <w:szCs w:val="24"/>
              </w:rPr>
              <w:t xml:space="preserve"> источником финансового обеспечения которых являются субвенции из областного бюджета местным бюджетам</w:t>
            </w:r>
          </w:p>
        </w:tc>
        <w:tc>
          <w:tcPr>
            <w:tcW w:w="2835" w:type="dxa"/>
          </w:tcPr>
          <w:p w:rsidR="00F671E7" w:rsidRPr="00F671E7" w:rsidRDefault="00F671E7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F671E7">
              <w:rPr>
                <w:sz w:val="24"/>
                <w:szCs w:val="24"/>
              </w:rPr>
              <w:t xml:space="preserve">Заблоцкий В.А., Каурова Т.С., </w:t>
            </w:r>
            <w:proofErr w:type="spellStart"/>
            <w:r w:rsidRPr="00F671E7">
              <w:rPr>
                <w:sz w:val="24"/>
                <w:szCs w:val="24"/>
              </w:rPr>
              <w:t>Ганус</w:t>
            </w:r>
            <w:proofErr w:type="spellEnd"/>
            <w:r w:rsidRPr="00F671E7">
              <w:rPr>
                <w:sz w:val="24"/>
                <w:szCs w:val="24"/>
              </w:rPr>
              <w:t xml:space="preserve"> Е.А., </w:t>
            </w:r>
            <w:proofErr w:type="spellStart"/>
            <w:r w:rsidRPr="00F671E7">
              <w:rPr>
                <w:sz w:val="24"/>
                <w:szCs w:val="24"/>
              </w:rPr>
              <w:t>Ганус</w:t>
            </w:r>
            <w:proofErr w:type="spellEnd"/>
            <w:r w:rsidRPr="00F671E7">
              <w:rPr>
                <w:sz w:val="24"/>
                <w:szCs w:val="24"/>
              </w:rPr>
              <w:t xml:space="preserve"> Н.С., </w:t>
            </w:r>
            <w:proofErr w:type="spellStart"/>
            <w:r w:rsidRPr="00F671E7">
              <w:rPr>
                <w:sz w:val="24"/>
                <w:szCs w:val="24"/>
              </w:rPr>
              <w:t>Янченко</w:t>
            </w:r>
            <w:proofErr w:type="spellEnd"/>
            <w:r w:rsidRPr="00F671E7">
              <w:rPr>
                <w:sz w:val="24"/>
                <w:szCs w:val="24"/>
              </w:rPr>
              <w:t xml:space="preserve"> А.А., </w:t>
            </w:r>
            <w:proofErr w:type="spellStart"/>
            <w:r w:rsidRPr="00F671E7">
              <w:rPr>
                <w:sz w:val="24"/>
                <w:szCs w:val="24"/>
              </w:rPr>
              <w:t>Коберник</w:t>
            </w:r>
            <w:proofErr w:type="spellEnd"/>
            <w:r w:rsidRPr="00F671E7"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5464" w:type="dxa"/>
          </w:tcPr>
          <w:p w:rsidR="00F671E7" w:rsidRPr="00F671E7" w:rsidRDefault="00F671E7" w:rsidP="00F671E7">
            <w:pPr>
              <w:pStyle w:val="a3"/>
              <w:shd w:val="clear" w:color="auto" w:fill="auto"/>
              <w:spacing w:after="0" w:line="20" w:lineRule="atLeast"/>
              <w:ind w:left="-108"/>
              <w:jc w:val="both"/>
              <w:rPr>
                <w:sz w:val="24"/>
                <w:szCs w:val="24"/>
              </w:rPr>
            </w:pPr>
            <w:r w:rsidRPr="00F671E7">
              <w:rPr>
                <w:sz w:val="24"/>
                <w:szCs w:val="24"/>
              </w:rPr>
              <w:t xml:space="preserve">По результатам проведения проверки на </w:t>
            </w:r>
            <w:r w:rsidRPr="00F671E7">
              <w:rPr>
                <w:rStyle w:val="FontStyle12"/>
                <w:sz w:val="24"/>
                <w:szCs w:val="24"/>
              </w:rPr>
              <w:t>наличие приобретенной в 2022 году техники и оборудования</w:t>
            </w:r>
            <w:r w:rsidRPr="00F671E7">
              <w:rPr>
                <w:sz w:val="24"/>
                <w:szCs w:val="24"/>
              </w:rPr>
              <w:t xml:space="preserve"> у получателей бюджетных средств, получивших субсидию на развитие личных подсобных хозяйств на возмещение части затрат (без учета налога на добавленную стоимость) на обеспечение технической и технологической модернизации, нарушений не выявлено.</w:t>
            </w:r>
          </w:p>
          <w:p w:rsidR="00F671E7" w:rsidRPr="007D344C" w:rsidRDefault="00F671E7" w:rsidP="007D344C">
            <w:pPr>
              <w:pStyle w:val="a3"/>
              <w:shd w:val="clear" w:color="auto" w:fill="auto"/>
              <w:spacing w:after="0" w:line="20" w:lineRule="atLeast"/>
              <w:ind w:left="-108"/>
              <w:jc w:val="both"/>
              <w:rPr>
                <w:sz w:val="24"/>
                <w:szCs w:val="24"/>
              </w:rPr>
            </w:pPr>
            <w:r w:rsidRPr="00F671E7">
              <w:rPr>
                <w:sz w:val="24"/>
                <w:szCs w:val="24"/>
              </w:rPr>
              <w:t xml:space="preserve">При проверке наличия поголовья сельскохозяйственных животных (условных голов) по отношению к отчетной дате 31.12.2022 у получателей бюджетных средств выявлено снижение поголовья у </w:t>
            </w:r>
            <w:proofErr w:type="spellStart"/>
            <w:r w:rsidRPr="00F671E7">
              <w:rPr>
                <w:sz w:val="24"/>
                <w:szCs w:val="24"/>
              </w:rPr>
              <w:t>Коберник</w:t>
            </w:r>
            <w:proofErr w:type="spellEnd"/>
            <w:r w:rsidRPr="00F671E7">
              <w:rPr>
                <w:sz w:val="24"/>
                <w:szCs w:val="24"/>
              </w:rPr>
              <w:t xml:space="preserve"> Е.Е., </w:t>
            </w:r>
            <w:proofErr w:type="spellStart"/>
            <w:r w:rsidRPr="00F671E7">
              <w:rPr>
                <w:sz w:val="24"/>
                <w:szCs w:val="24"/>
              </w:rPr>
              <w:t>Ганус</w:t>
            </w:r>
            <w:proofErr w:type="spellEnd"/>
            <w:r w:rsidRPr="00F671E7">
              <w:rPr>
                <w:sz w:val="24"/>
                <w:szCs w:val="24"/>
              </w:rPr>
              <w:t xml:space="preserve"> Е.А., </w:t>
            </w:r>
            <w:proofErr w:type="spellStart"/>
            <w:r w:rsidRPr="00F671E7">
              <w:rPr>
                <w:sz w:val="24"/>
                <w:szCs w:val="24"/>
              </w:rPr>
              <w:t>Ганус</w:t>
            </w:r>
            <w:proofErr w:type="spellEnd"/>
            <w:r w:rsidRPr="00F671E7">
              <w:rPr>
                <w:sz w:val="24"/>
                <w:szCs w:val="24"/>
              </w:rPr>
              <w:t xml:space="preserve"> Н.С.</w:t>
            </w:r>
          </w:p>
        </w:tc>
      </w:tr>
    </w:tbl>
    <w:p w:rsidR="007D344C" w:rsidRDefault="007D344C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</w:p>
    <w:p w:rsidR="007D344C" w:rsidRDefault="00F671E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441969" w:rsidRPr="00C25659">
        <w:rPr>
          <w:sz w:val="28"/>
          <w:szCs w:val="28"/>
        </w:rPr>
        <w:t xml:space="preserve">проверка </w:t>
      </w:r>
      <w:r w:rsidR="00441969">
        <w:rPr>
          <w:sz w:val="28"/>
          <w:szCs w:val="28"/>
        </w:rPr>
        <w:t xml:space="preserve">по </w:t>
      </w:r>
      <w:r w:rsidR="00441969">
        <w:rPr>
          <w:bCs/>
          <w:sz w:val="28"/>
          <w:szCs w:val="28"/>
        </w:rPr>
        <w:t>ведению</w:t>
      </w:r>
      <w:r w:rsidR="00441969" w:rsidRPr="00165C02">
        <w:rPr>
          <w:bCs/>
          <w:sz w:val="28"/>
          <w:szCs w:val="28"/>
        </w:rPr>
        <w:t xml:space="preserve"> журнала учета заявок и журнала по искусственному осеменению коров и телок, а также заявок, поступивших в письменном виде, и заявлений об оказании услуг по искусственному осеменению с приложенными к ним документами, представленными заявителями (проверка исполнителя контракта по искусственному осеменению)</w:t>
      </w:r>
      <w:r w:rsidR="00441969" w:rsidRPr="006D7C5B">
        <w:rPr>
          <w:sz w:val="28"/>
          <w:szCs w:val="28"/>
        </w:rPr>
        <w:t xml:space="preserve"> </w:t>
      </w:r>
      <w:r w:rsidR="00441969">
        <w:rPr>
          <w:sz w:val="28"/>
          <w:szCs w:val="28"/>
        </w:rPr>
        <w:t>в ОГАУ «</w:t>
      </w:r>
      <w:proofErr w:type="spellStart"/>
      <w:r w:rsidR="00441969">
        <w:rPr>
          <w:sz w:val="28"/>
          <w:szCs w:val="28"/>
        </w:rPr>
        <w:t>Кривошеинское</w:t>
      </w:r>
      <w:proofErr w:type="spellEnd"/>
      <w:r w:rsidR="00441969">
        <w:rPr>
          <w:sz w:val="28"/>
          <w:szCs w:val="28"/>
        </w:rPr>
        <w:t xml:space="preserve"> межрайонное ветеринарное управление»</w:t>
      </w:r>
      <w:r w:rsidR="007D344C">
        <w:rPr>
          <w:sz w:val="28"/>
          <w:szCs w:val="28"/>
        </w:rPr>
        <w:t xml:space="preserve"> (п</w:t>
      </w:r>
      <w:r w:rsidR="00DB2BD7">
        <w:rPr>
          <w:sz w:val="28"/>
          <w:szCs w:val="28"/>
        </w:rPr>
        <w:t>роверяемый период 2021-2022 годы</w:t>
      </w:r>
      <w:r w:rsidR="007D344C">
        <w:rPr>
          <w:sz w:val="28"/>
          <w:szCs w:val="28"/>
        </w:rPr>
        <w:t>)</w:t>
      </w:r>
      <w:r w:rsidR="00DB2BD7">
        <w:rPr>
          <w:sz w:val="28"/>
          <w:szCs w:val="28"/>
        </w:rPr>
        <w:t>.</w:t>
      </w:r>
      <w:proofErr w:type="gramEnd"/>
    </w:p>
    <w:p w:rsidR="00E33B5D" w:rsidRPr="00C25659" w:rsidRDefault="00DB2BD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данной </w:t>
      </w:r>
      <w:r w:rsidRPr="001617CA">
        <w:rPr>
          <w:sz w:val="28"/>
          <w:szCs w:val="28"/>
        </w:rPr>
        <w:t xml:space="preserve">проверки </w:t>
      </w:r>
      <w:r>
        <w:rPr>
          <w:bCs/>
          <w:sz w:val="28"/>
          <w:szCs w:val="28"/>
        </w:rPr>
        <w:t xml:space="preserve">есть замечания по </w:t>
      </w:r>
      <w:r w:rsidR="001B6717">
        <w:rPr>
          <w:bCs/>
          <w:sz w:val="28"/>
          <w:szCs w:val="28"/>
        </w:rPr>
        <w:t>ведению (оформлению)</w:t>
      </w:r>
      <w:r>
        <w:rPr>
          <w:bCs/>
          <w:sz w:val="28"/>
          <w:szCs w:val="28"/>
        </w:rPr>
        <w:t xml:space="preserve"> </w:t>
      </w:r>
      <w:r w:rsidRPr="00165C02">
        <w:rPr>
          <w:bCs/>
          <w:sz w:val="28"/>
          <w:szCs w:val="28"/>
        </w:rPr>
        <w:t>журнала учета заявок и журнала по искусственному осеменению</w:t>
      </w:r>
      <w:r w:rsidR="001B6717">
        <w:rPr>
          <w:bCs/>
          <w:sz w:val="28"/>
          <w:szCs w:val="28"/>
        </w:rPr>
        <w:t xml:space="preserve"> коров и телок, а также</w:t>
      </w:r>
      <w:r w:rsidRPr="00165C02">
        <w:rPr>
          <w:bCs/>
          <w:sz w:val="28"/>
          <w:szCs w:val="28"/>
        </w:rPr>
        <w:t xml:space="preserve"> заявлений об оказании услуг по искусственному осеменению </w:t>
      </w:r>
      <w:r w:rsidR="007D344C">
        <w:rPr>
          <w:bCs/>
          <w:sz w:val="28"/>
          <w:szCs w:val="28"/>
        </w:rPr>
        <w:t>и</w:t>
      </w:r>
      <w:r w:rsidRPr="00165C02">
        <w:rPr>
          <w:bCs/>
          <w:sz w:val="28"/>
          <w:szCs w:val="28"/>
        </w:rPr>
        <w:t xml:space="preserve"> приложенны</w:t>
      </w:r>
      <w:r w:rsidR="007D344C">
        <w:rPr>
          <w:bCs/>
          <w:sz w:val="28"/>
          <w:szCs w:val="28"/>
        </w:rPr>
        <w:t>х</w:t>
      </w:r>
      <w:r w:rsidRPr="00165C02">
        <w:rPr>
          <w:bCs/>
          <w:sz w:val="28"/>
          <w:szCs w:val="28"/>
        </w:rPr>
        <w:t xml:space="preserve"> к ним документам</w:t>
      </w:r>
      <w:r w:rsidR="007D344C">
        <w:rPr>
          <w:bCs/>
          <w:sz w:val="28"/>
          <w:szCs w:val="28"/>
        </w:rPr>
        <w:t>, представленных</w:t>
      </w:r>
      <w:r w:rsidRPr="00165C02">
        <w:rPr>
          <w:bCs/>
          <w:sz w:val="28"/>
          <w:szCs w:val="28"/>
        </w:rPr>
        <w:t xml:space="preserve"> заявителями</w:t>
      </w:r>
      <w:r>
        <w:rPr>
          <w:bCs/>
          <w:sz w:val="28"/>
          <w:szCs w:val="28"/>
        </w:rPr>
        <w:t>.</w:t>
      </w:r>
    </w:p>
    <w:p w:rsidR="00907F5B" w:rsidRPr="00D837B8" w:rsidRDefault="00907F5B" w:rsidP="008347E7">
      <w:pPr>
        <w:spacing w:after="0" w:line="240" w:lineRule="auto"/>
        <w:ind w:hanging="142"/>
        <w:jc w:val="both"/>
        <w:rPr>
          <w:rFonts w:ascii="PT Astra Serif" w:hAnsi="PT Astra Serif"/>
          <w:spacing w:val="-3"/>
          <w:w w:val="103"/>
          <w:sz w:val="26"/>
          <w:szCs w:val="26"/>
        </w:rPr>
      </w:pPr>
    </w:p>
    <w:p w:rsidR="00904285" w:rsidRDefault="00904285"/>
    <w:sectPr w:rsidR="00904285" w:rsidSect="001963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B07"/>
    <w:rsid w:val="00016CBE"/>
    <w:rsid w:val="0019636E"/>
    <w:rsid w:val="001B6717"/>
    <w:rsid w:val="002455B6"/>
    <w:rsid w:val="002A14FC"/>
    <w:rsid w:val="002E2E6B"/>
    <w:rsid w:val="00441969"/>
    <w:rsid w:val="004F517A"/>
    <w:rsid w:val="005514B5"/>
    <w:rsid w:val="005A68AE"/>
    <w:rsid w:val="00685B58"/>
    <w:rsid w:val="006A643E"/>
    <w:rsid w:val="006B699C"/>
    <w:rsid w:val="006E09BF"/>
    <w:rsid w:val="006E1B79"/>
    <w:rsid w:val="00706B07"/>
    <w:rsid w:val="00755441"/>
    <w:rsid w:val="007621BB"/>
    <w:rsid w:val="007B033F"/>
    <w:rsid w:val="007C4DFE"/>
    <w:rsid w:val="007D344C"/>
    <w:rsid w:val="007E2CCA"/>
    <w:rsid w:val="008079C0"/>
    <w:rsid w:val="008347E7"/>
    <w:rsid w:val="008A3792"/>
    <w:rsid w:val="00904285"/>
    <w:rsid w:val="00907F5B"/>
    <w:rsid w:val="00A370DA"/>
    <w:rsid w:val="00A62C57"/>
    <w:rsid w:val="00B8172F"/>
    <w:rsid w:val="00BA74B7"/>
    <w:rsid w:val="00BC4D03"/>
    <w:rsid w:val="00BC6414"/>
    <w:rsid w:val="00C27356"/>
    <w:rsid w:val="00C344A3"/>
    <w:rsid w:val="00C34570"/>
    <w:rsid w:val="00C77BFC"/>
    <w:rsid w:val="00DB2BD7"/>
    <w:rsid w:val="00E321EE"/>
    <w:rsid w:val="00E33B5D"/>
    <w:rsid w:val="00F6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7C4DFE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7C4DFE"/>
    <w:pPr>
      <w:shd w:val="clear" w:color="auto" w:fill="FFFFFF"/>
      <w:spacing w:after="480" w:line="274" w:lineRule="exact"/>
      <w:jc w:val="center"/>
    </w:pPr>
    <w:rPr>
      <w:rFonts w:ascii="Times New Roman" w:eastAsiaTheme="minorHAnsi" w:hAnsi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C4DF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62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16CBE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rsid w:val="008A379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3792"/>
    <w:pPr>
      <w:shd w:val="clear" w:color="auto" w:fill="FFFFFF"/>
      <w:spacing w:before="480" w:after="0" w:line="27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character" w:customStyle="1" w:styleId="FontStyle12">
    <w:name w:val="Font Style12"/>
    <w:basedOn w:val="a0"/>
    <w:rsid w:val="00E33B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ZhelobetskayaNA</dc:creator>
  <cp:lastModifiedBy>ZhelobetskayaNA</cp:lastModifiedBy>
  <cp:revision>9</cp:revision>
  <dcterms:created xsi:type="dcterms:W3CDTF">2024-01-31T02:57:00Z</dcterms:created>
  <dcterms:modified xsi:type="dcterms:W3CDTF">2024-02-06T02:33:00Z</dcterms:modified>
</cp:coreProperties>
</file>