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2269A5" w:rsidRPr="00254325" w:rsidRDefault="00897FC4" w:rsidP="002269A5">
      <w:pPr>
        <w:rPr>
          <w:rFonts w:ascii="Times New Roman" w:hAnsi="Times New Roman"/>
          <w:color w:val="000000"/>
          <w:sz w:val="24"/>
          <w:szCs w:val="24"/>
        </w:rPr>
      </w:pPr>
      <w:r>
        <w:rPr>
          <w:rFonts w:ascii="Times New Roman" w:hAnsi="Times New Roman"/>
          <w:color w:val="000000"/>
          <w:sz w:val="24"/>
          <w:szCs w:val="24"/>
        </w:rPr>
        <w:t>22.03.2022</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160</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7A1463" w:rsidRPr="005061EC" w:rsidRDefault="007A1463" w:rsidP="007A1463">
      <w:pPr>
        <w:tabs>
          <w:tab w:val="left" w:pos="10206"/>
        </w:tabs>
        <w:spacing w:after="0" w:line="240" w:lineRule="auto"/>
        <w:jc w:val="center"/>
        <w:rPr>
          <w:rFonts w:ascii="Times New Roman" w:hAnsi="Times New Roman"/>
          <w:color w:val="000000"/>
          <w:sz w:val="24"/>
          <w:szCs w:val="24"/>
        </w:rPr>
      </w:pPr>
      <w:r w:rsidRPr="005061EC">
        <w:rPr>
          <w:rFonts w:ascii="Times New Roman" w:hAnsi="Times New Roman"/>
          <w:color w:val="000000"/>
          <w:sz w:val="24"/>
          <w:szCs w:val="24"/>
        </w:rPr>
        <w:t xml:space="preserve">О внесении изменения в постановление Администрации Молчановского района  от 10.12.2021 </w:t>
      </w:r>
      <w:r>
        <w:rPr>
          <w:rFonts w:ascii="Times New Roman" w:hAnsi="Times New Roman"/>
          <w:color w:val="000000"/>
          <w:sz w:val="24"/>
          <w:szCs w:val="24"/>
        </w:rPr>
        <w:t xml:space="preserve">         </w:t>
      </w:r>
      <w:r w:rsidRPr="005061EC">
        <w:rPr>
          <w:rFonts w:ascii="Times New Roman" w:hAnsi="Times New Roman"/>
          <w:color w:val="000000"/>
          <w:sz w:val="24"/>
          <w:szCs w:val="24"/>
        </w:rPr>
        <w:t>№ 75</w:t>
      </w:r>
      <w:r>
        <w:rPr>
          <w:rFonts w:ascii="Times New Roman" w:hAnsi="Times New Roman"/>
          <w:color w:val="000000"/>
          <w:sz w:val="24"/>
          <w:szCs w:val="24"/>
        </w:rPr>
        <w:t>5</w:t>
      </w:r>
      <w:r w:rsidRPr="005061EC">
        <w:rPr>
          <w:rFonts w:ascii="Times New Roman" w:hAnsi="Times New Roman"/>
          <w:color w:val="000000"/>
          <w:sz w:val="24"/>
          <w:szCs w:val="24"/>
        </w:rPr>
        <w:t xml:space="preserve"> «Об утверждении муниципальной программы «</w:t>
      </w:r>
      <w:r>
        <w:rPr>
          <w:rFonts w:ascii="Times New Roman" w:hAnsi="Times New Roman"/>
          <w:color w:val="000000"/>
          <w:sz w:val="24"/>
          <w:szCs w:val="24"/>
        </w:rPr>
        <w:t>Развитие культуры и туризма</w:t>
      </w:r>
      <w:r w:rsidRPr="004328F5">
        <w:rPr>
          <w:rFonts w:ascii="Times New Roman" w:hAnsi="Times New Roman"/>
          <w:color w:val="000000"/>
          <w:sz w:val="24"/>
          <w:szCs w:val="24"/>
        </w:rPr>
        <w:t xml:space="preserve"> на территории Молчановского района </w:t>
      </w:r>
      <w:r>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r w:rsidRPr="005061EC">
        <w:rPr>
          <w:rFonts w:ascii="Times New Roman" w:hAnsi="Times New Roman"/>
          <w:color w:val="000000"/>
          <w:sz w:val="24"/>
          <w:szCs w:val="24"/>
        </w:rPr>
        <w:t>»</w:t>
      </w:r>
    </w:p>
    <w:p w:rsidR="00BE2AC4" w:rsidRPr="00254325" w:rsidRDefault="00BE2AC4" w:rsidP="00D52384">
      <w:pPr>
        <w:spacing w:after="0" w:line="240" w:lineRule="auto"/>
        <w:ind w:right="3776"/>
        <w:jc w:val="both"/>
        <w:rPr>
          <w:rFonts w:ascii="Times New Roman" w:hAnsi="Times New Roman"/>
          <w:bCs/>
          <w:sz w:val="24"/>
          <w:szCs w:val="24"/>
        </w:rPr>
      </w:pPr>
    </w:p>
    <w:p w:rsidR="007A1463" w:rsidRPr="005061EC" w:rsidRDefault="007A1463" w:rsidP="007A1463">
      <w:pPr>
        <w:autoSpaceDE w:val="0"/>
        <w:autoSpaceDN w:val="0"/>
        <w:adjustRightInd w:val="0"/>
        <w:spacing w:after="0" w:line="240" w:lineRule="auto"/>
        <w:ind w:firstLine="709"/>
        <w:jc w:val="both"/>
        <w:rPr>
          <w:rFonts w:ascii="Times New Roman" w:hAnsi="Times New Roman"/>
          <w:sz w:val="24"/>
          <w:szCs w:val="24"/>
        </w:rPr>
      </w:pPr>
      <w:r w:rsidRPr="005061EC">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83A7D">
      <w:pPr>
        <w:spacing w:after="0" w:line="240" w:lineRule="auto"/>
        <w:ind w:firstLine="709"/>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7A1463" w:rsidRPr="005061EC" w:rsidRDefault="007A1463" w:rsidP="007A1463">
      <w:pPr>
        <w:pStyle w:val="ConsPlusTitle"/>
        <w:widowControl/>
        <w:ind w:right="-6" w:firstLine="720"/>
        <w:jc w:val="both"/>
        <w:rPr>
          <w:rFonts w:ascii="Times New Roman" w:hAnsi="Times New Roman" w:cs="Times New Roman"/>
          <w:b w:val="0"/>
          <w:sz w:val="24"/>
          <w:szCs w:val="24"/>
        </w:rPr>
      </w:pPr>
      <w:r w:rsidRPr="005061EC">
        <w:rPr>
          <w:rFonts w:ascii="Times New Roman" w:hAnsi="Times New Roman" w:cs="Times New Roman"/>
          <w:b w:val="0"/>
          <w:sz w:val="24"/>
          <w:szCs w:val="24"/>
        </w:rPr>
        <w:t>1. Внести в постановление Администрации Молчановского района от 10.12.2021                  № 75</w:t>
      </w:r>
      <w:r>
        <w:rPr>
          <w:rFonts w:ascii="Times New Roman" w:hAnsi="Times New Roman" w:cs="Times New Roman"/>
          <w:b w:val="0"/>
          <w:sz w:val="24"/>
          <w:szCs w:val="24"/>
        </w:rPr>
        <w:t>5</w:t>
      </w:r>
      <w:r w:rsidRPr="005061EC">
        <w:rPr>
          <w:rFonts w:ascii="Times New Roman" w:hAnsi="Times New Roman" w:cs="Times New Roman"/>
          <w:b w:val="0"/>
          <w:sz w:val="24"/>
          <w:szCs w:val="24"/>
        </w:rPr>
        <w:t xml:space="preserve"> «Об утверждении муниципальной программы «</w:t>
      </w:r>
      <w:r w:rsidRPr="007A1463">
        <w:rPr>
          <w:rFonts w:ascii="Times New Roman" w:hAnsi="Times New Roman"/>
          <w:b w:val="0"/>
          <w:color w:val="000000"/>
          <w:sz w:val="24"/>
          <w:szCs w:val="24"/>
        </w:rPr>
        <w:t>Развитие культуры и туризма на территории Молчановского района на 2022 - 2029 годы</w:t>
      </w:r>
      <w:r w:rsidRPr="005061EC">
        <w:rPr>
          <w:rFonts w:ascii="Times New Roman" w:hAnsi="Times New Roman" w:cs="Times New Roman"/>
          <w:b w:val="0"/>
          <w:sz w:val="24"/>
          <w:szCs w:val="24"/>
        </w:rPr>
        <w:t>» следующее изменение:</w:t>
      </w:r>
    </w:p>
    <w:p w:rsidR="007A1463" w:rsidRPr="005061EC" w:rsidRDefault="007A1463" w:rsidP="007A1463">
      <w:pPr>
        <w:spacing w:after="0"/>
        <w:ind w:firstLine="709"/>
        <w:jc w:val="both"/>
        <w:rPr>
          <w:rFonts w:ascii="Times New Roman" w:hAnsi="Times New Roman"/>
          <w:sz w:val="24"/>
          <w:szCs w:val="24"/>
        </w:rPr>
      </w:pPr>
      <w:r w:rsidRPr="005061EC">
        <w:rPr>
          <w:rFonts w:ascii="Times New Roman" w:hAnsi="Times New Roman"/>
          <w:sz w:val="24"/>
          <w:szCs w:val="24"/>
        </w:rPr>
        <w:t>1) Приложение к постановлению Администрации Молчановского района                                                                                                                                   от 10.12.2021 № 75</w:t>
      </w:r>
      <w:r>
        <w:rPr>
          <w:rFonts w:ascii="Times New Roman" w:hAnsi="Times New Roman"/>
          <w:sz w:val="24"/>
          <w:szCs w:val="24"/>
        </w:rPr>
        <w:t>5</w:t>
      </w:r>
      <w:r w:rsidRPr="005061EC">
        <w:rPr>
          <w:rFonts w:ascii="Times New Roman" w:hAnsi="Times New Roman"/>
          <w:sz w:val="24"/>
          <w:szCs w:val="24"/>
        </w:rPr>
        <w:t xml:space="preserve"> изложить в редакции согласно приложению № 1 к настоящему постановлению. </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5061EC">
          <w:rPr>
            <w:rStyle w:val="a5"/>
            <w:rFonts w:ascii="Times New Roman" w:hAnsi="Times New Roman"/>
            <w:color w:val="auto"/>
            <w:sz w:val="24"/>
            <w:szCs w:val="24"/>
            <w:u w:val="none"/>
            <w:lang w:val="en-US"/>
          </w:rPr>
          <w:t>http</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www</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molchanovo</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ru</w:t>
        </w:r>
        <w:r w:rsidRPr="005061EC">
          <w:rPr>
            <w:rStyle w:val="a5"/>
            <w:rFonts w:ascii="Times New Roman" w:hAnsi="Times New Roman"/>
            <w:color w:val="auto"/>
            <w:sz w:val="24"/>
            <w:szCs w:val="24"/>
            <w:u w:val="none"/>
          </w:rPr>
          <w:t>/</w:t>
        </w:r>
      </w:hyperlink>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3. Настоящее постановление вступает в силу после </w:t>
      </w:r>
      <w:r>
        <w:rPr>
          <w:rFonts w:ascii="Times New Roman" w:hAnsi="Times New Roman"/>
          <w:sz w:val="24"/>
          <w:szCs w:val="24"/>
        </w:rPr>
        <w:t>его официального опубликования</w:t>
      </w:r>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4. </w:t>
      </w:r>
      <w:proofErr w:type="gramStart"/>
      <w:r w:rsidRPr="005061EC">
        <w:rPr>
          <w:rFonts w:ascii="Times New Roman" w:hAnsi="Times New Roman"/>
          <w:sz w:val="24"/>
          <w:szCs w:val="24"/>
        </w:rPr>
        <w:t>Контроль за</w:t>
      </w:r>
      <w:proofErr w:type="gramEnd"/>
      <w:r w:rsidRPr="005061EC">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1463" w:rsidRDefault="007A1463" w:rsidP="007A1463">
      <w:pPr>
        <w:spacing w:after="0" w:line="240" w:lineRule="auto"/>
        <w:ind w:firstLine="709"/>
        <w:jc w:val="both"/>
        <w:rPr>
          <w:rFonts w:ascii="Times New Roman" w:hAnsi="Times New Roman"/>
          <w:color w:val="000000"/>
          <w:sz w:val="26"/>
          <w:szCs w:val="26"/>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Pr>
          <w:rFonts w:ascii="Times New Roman" w:hAnsi="Times New Roman" w:cs="Times New Roman"/>
          <w:sz w:val="20"/>
        </w:rPr>
        <w:t>31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Pr>
          <w:rFonts w:ascii="Times New Roman" w:hAnsi="Times New Roman"/>
          <w:sz w:val="20"/>
        </w:rPr>
        <w:t xml:space="preserve">Такленок </w:t>
      </w:r>
      <w:r w:rsidRPr="0023484C">
        <w:rPr>
          <w:rFonts w:ascii="Times New Roman" w:hAnsi="Times New Roman"/>
          <w:sz w:val="20"/>
        </w:rPr>
        <w:t>- 1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1821E0">
          <w:headerReference w:type="even" r:id="rId11"/>
          <w:headerReference w:type="default" r:id="rId12"/>
          <w:pgSz w:w="11907" w:h="16840"/>
          <w:pgMar w:top="567" w:right="567" w:bottom="567" w:left="1134" w:header="425" w:footer="0" w:gutter="0"/>
          <w:pgNumType w:start="1"/>
          <w:cols w:space="720"/>
          <w:titlePg/>
          <w:docGrid w:linePitch="299"/>
        </w:sectPr>
      </w:pPr>
    </w:p>
    <w:p w:rsidR="002269A5" w:rsidRPr="002666B7" w:rsidRDefault="002269A5" w:rsidP="002269A5">
      <w:pPr>
        <w:pStyle w:val="ConsPlusNormal"/>
        <w:ind w:left="11057"/>
        <w:rPr>
          <w:rFonts w:ascii="Times New Roman" w:hAnsi="Times New Roman"/>
        </w:rPr>
      </w:pPr>
      <w:r w:rsidRPr="002666B7">
        <w:rPr>
          <w:rFonts w:ascii="Times New Roman" w:hAnsi="Times New Roman"/>
        </w:rPr>
        <w:lastRenderedPageBreak/>
        <w:t xml:space="preserve">Приложение №1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 xml:space="preserve">Администрации Молчановского района                                                                                                                                                                                                                              </w:t>
      </w:r>
      <w:bookmarkStart w:id="0" w:name="_GoBack"/>
      <w:r w:rsidRPr="002666B7">
        <w:rPr>
          <w:rFonts w:ascii="Times New Roman" w:hAnsi="Times New Roman"/>
        </w:rPr>
        <w:t>от</w:t>
      </w:r>
      <w:r>
        <w:rPr>
          <w:rFonts w:ascii="Times New Roman" w:hAnsi="Times New Roman"/>
        </w:rPr>
        <w:t xml:space="preserve"> </w:t>
      </w:r>
      <w:r w:rsidR="00897FC4">
        <w:rPr>
          <w:rFonts w:ascii="Times New Roman" w:hAnsi="Times New Roman"/>
        </w:rPr>
        <w:t>22.03.2022</w:t>
      </w:r>
      <w:r>
        <w:rPr>
          <w:rFonts w:ascii="Times New Roman" w:hAnsi="Times New Roman"/>
        </w:rPr>
        <w:t xml:space="preserve"> № </w:t>
      </w:r>
      <w:r w:rsidR="00897FC4">
        <w:rPr>
          <w:rFonts w:ascii="Times New Roman" w:hAnsi="Times New Roman"/>
        </w:rPr>
        <w:t>160</w:t>
      </w:r>
      <w:bookmarkEnd w:id="0"/>
      <w:r w:rsidRPr="002666B7">
        <w:rPr>
          <w:rFonts w:ascii="Times New Roman" w:hAnsi="Times New Roman"/>
        </w:rPr>
        <w:t xml:space="preserve">                                                                                                                                                                                                                                           «Приложение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w:t>
      </w:r>
    </w:p>
    <w:p w:rsidR="002269A5" w:rsidRPr="00254325" w:rsidRDefault="002269A5" w:rsidP="002269A5">
      <w:pPr>
        <w:pStyle w:val="ConsPlusNormal"/>
        <w:ind w:left="11057"/>
        <w:jc w:val="both"/>
        <w:rPr>
          <w:rFonts w:ascii="Times New Roman" w:hAnsi="Times New Roman" w:cs="Times New Roman"/>
          <w:szCs w:val="22"/>
        </w:rPr>
      </w:pPr>
      <w:r w:rsidRPr="00254325">
        <w:rPr>
          <w:rFonts w:ascii="Times New Roman" w:hAnsi="Times New Roman" w:cs="Times New Roman"/>
          <w:szCs w:val="22"/>
        </w:rPr>
        <w:t xml:space="preserve">от </w:t>
      </w:r>
      <w:r>
        <w:rPr>
          <w:rFonts w:ascii="Times New Roman" w:hAnsi="Times New Roman" w:cs="Times New Roman"/>
          <w:szCs w:val="22"/>
        </w:rPr>
        <w:t>10.12.2021 № 755</w:t>
      </w:r>
    </w:p>
    <w:p w:rsidR="00BE2AC4" w:rsidRPr="00254325" w:rsidRDefault="00BE2AC4"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1276"/>
        <w:gridCol w:w="284"/>
        <w:gridCol w:w="567"/>
        <w:gridCol w:w="567"/>
        <w:gridCol w:w="567"/>
        <w:gridCol w:w="567"/>
        <w:gridCol w:w="567"/>
        <w:gridCol w:w="587"/>
        <w:gridCol w:w="709"/>
        <w:gridCol w:w="425"/>
        <w:gridCol w:w="709"/>
        <w:gridCol w:w="283"/>
        <w:gridCol w:w="993"/>
        <w:gridCol w:w="141"/>
        <w:gridCol w:w="1134"/>
        <w:gridCol w:w="1134"/>
      </w:tblGrid>
      <w:tr w:rsidR="00CD1F1F"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A83A7D">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proofErr w:type="spellStart"/>
            <w:r w:rsidRPr="00996238">
              <w:rPr>
                <w:sz w:val="24"/>
                <w:szCs w:val="24"/>
              </w:rPr>
              <w:t>Ответственный</w:t>
            </w:r>
            <w:proofErr w:type="spellEnd"/>
            <w:r w:rsidRPr="00996238">
              <w:rPr>
                <w:sz w:val="24"/>
                <w:szCs w:val="24"/>
              </w:rPr>
              <w:t xml:space="preserve">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A83A7D">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211" w:type="dxa"/>
            <w:gridSpan w:val="17"/>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A83A7D">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r w:rsidRPr="00996238">
              <w:rPr>
                <w:sz w:val="24"/>
                <w:szCs w:val="24"/>
              </w:rPr>
              <w:t>Показатели цели</w:t>
            </w:r>
          </w:p>
        </w:tc>
        <w:tc>
          <w:tcPr>
            <w:tcW w:w="1276"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left="226" w:right="205"/>
              <w:jc w:val="center"/>
              <w:rPr>
                <w:sz w:val="24"/>
                <w:szCs w:val="24"/>
                <w:lang w:val="ru-RU"/>
              </w:rPr>
            </w:pPr>
            <w:r w:rsidRPr="00996238">
              <w:rPr>
                <w:sz w:val="24"/>
                <w:szCs w:val="24"/>
                <w:lang w:val="ru-RU"/>
              </w:rPr>
              <w:t>Прогнозный период 2029 год</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w:t>
            </w:r>
            <w:r w:rsidRPr="00996238">
              <w:rPr>
                <w:sz w:val="24"/>
                <w:szCs w:val="24"/>
                <w:lang w:val="ru-RU"/>
              </w:rPr>
              <w:lastRenderedPageBreak/>
              <w:t>удовлетворенности граждан качеством предоставления услуг в сфере культуры, % от числа опрошенных</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r>
      <w:tr w:rsidR="005A295A" w:rsidRPr="00996238" w:rsidTr="00A83A7D">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A83A7D">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211" w:type="dxa"/>
            <w:gridSpan w:val="17"/>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A83A7D" w:rsidRPr="00996238" w:rsidTr="00A83A7D">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A83A7D" w:rsidRPr="00996238" w:rsidRDefault="00A83A7D"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A83A7D" w:rsidRPr="00996238" w:rsidRDefault="00A83A7D"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A83A7D" w:rsidRPr="00996238" w:rsidRDefault="00A83A7D" w:rsidP="00690B0B">
            <w:pPr>
              <w:pStyle w:val="TableParagraph"/>
              <w:rPr>
                <w:sz w:val="24"/>
                <w:szCs w:val="24"/>
              </w:rPr>
            </w:pPr>
            <w:r w:rsidRPr="00996238">
              <w:rPr>
                <w:sz w:val="24"/>
                <w:szCs w:val="24"/>
              </w:rPr>
              <w:t>Источники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line="239" w:lineRule="exact"/>
              <w:jc w:val="center"/>
              <w:rPr>
                <w:sz w:val="24"/>
                <w:szCs w:val="24"/>
                <w:lang w:val="ru-RU"/>
              </w:rPr>
            </w:pPr>
            <w:r w:rsidRPr="00996238">
              <w:rPr>
                <w:sz w:val="24"/>
                <w:szCs w:val="24"/>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A83A7D" w:rsidRPr="00996238" w:rsidTr="00A83A7D">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A83A7D" w:rsidRPr="00996238" w:rsidRDefault="00A83A7D"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A83A7D" w:rsidRPr="00996238" w:rsidRDefault="00A83A7D"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9538,5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2269A5" w:rsidRDefault="00A83A7D" w:rsidP="009678D7">
            <w:pPr>
              <w:pStyle w:val="TableParagraph"/>
              <w:jc w:val="center"/>
              <w:rPr>
                <w:sz w:val="24"/>
                <w:szCs w:val="24"/>
                <w:lang w:val="ru-RU"/>
              </w:rPr>
            </w:pPr>
            <w:r>
              <w:rPr>
                <w:sz w:val="24"/>
                <w:szCs w:val="24"/>
                <w:lang w:val="ru-RU"/>
              </w:rPr>
              <w:t>9538,5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A83A7D" w:rsidRPr="00996238" w:rsidRDefault="00A83A7D"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A83A7D" w:rsidRPr="00996238" w:rsidRDefault="00A83A7D"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t>поступающие 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A83A7D" w:rsidRPr="00996238" w:rsidRDefault="00A83A7D"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A83A7D" w:rsidRPr="00996238" w:rsidRDefault="00A83A7D" w:rsidP="001A5C6A">
            <w:pPr>
              <w:pStyle w:val="TableParagraph"/>
              <w:spacing w:line="238" w:lineRule="exact"/>
              <w:ind w:left="105"/>
              <w:rPr>
                <w:sz w:val="24"/>
                <w:szCs w:val="24"/>
                <w:lang w:val="ru-RU"/>
              </w:rPr>
            </w:pP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27592,2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24691,0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1450,6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A83A7D" w:rsidP="009678D7">
            <w:pPr>
              <w:pStyle w:val="TableParagraph"/>
              <w:jc w:val="center"/>
              <w:rPr>
                <w:sz w:val="24"/>
                <w:szCs w:val="24"/>
                <w:lang w:val="ru-RU"/>
              </w:rPr>
            </w:pPr>
            <w:r>
              <w:rPr>
                <w:sz w:val="24"/>
                <w:szCs w:val="24"/>
                <w:lang w:val="ru-RU"/>
              </w:rPr>
              <w:t>1450,6</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79607F">
            <w:pPr>
              <w:pStyle w:val="TableParagraph"/>
              <w:jc w:val="center"/>
              <w:rPr>
                <w:sz w:val="24"/>
                <w:szCs w:val="24"/>
              </w:rPr>
            </w:pPr>
            <w:r>
              <w:rPr>
                <w:sz w:val="24"/>
                <w:szCs w:val="24"/>
                <w:lang w:val="ru-RU"/>
              </w:rPr>
              <w:t>92744,7</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A83A7D" w:rsidP="009678D7">
            <w:pPr>
              <w:pStyle w:val="TableParagraph"/>
              <w:jc w:val="center"/>
              <w:rPr>
                <w:sz w:val="24"/>
                <w:szCs w:val="24"/>
                <w:lang w:val="ru-RU"/>
              </w:rPr>
            </w:pPr>
            <w:r>
              <w:rPr>
                <w:sz w:val="24"/>
                <w:szCs w:val="24"/>
                <w:lang w:val="ru-RU"/>
              </w:rPr>
              <w:t>45058,4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A83A7D" w:rsidP="009678D7">
            <w:pPr>
              <w:pStyle w:val="TableParagraph"/>
              <w:jc w:val="center"/>
              <w:rPr>
                <w:sz w:val="24"/>
                <w:szCs w:val="24"/>
                <w:lang w:val="ru-RU"/>
              </w:rPr>
            </w:pPr>
            <w:r>
              <w:rPr>
                <w:sz w:val="24"/>
                <w:szCs w:val="24"/>
                <w:lang w:val="ru-RU"/>
              </w:rPr>
              <w:t>24820,0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A83A7D" w:rsidP="009678D7">
            <w:pPr>
              <w:pStyle w:val="TableParagraph"/>
              <w:jc w:val="center"/>
              <w:rPr>
                <w:sz w:val="24"/>
                <w:szCs w:val="24"/>
                <w:lang w:val="ru-RU"/>
              </w:rPr>
            </w:pPr>
            <w:r>
              <w:rPr>
                <w:sz w:val="24"/>
                <w:szCs w:val="24"/>
                <w:lang w:val="ru-RU"/>
              </w:rPr>
              <w:t>22866,3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tcPr>
          <w:p w:rsidR="00A83A7D" w:rsidRPr="00996238" w:rsidRDefault="00A83A7D"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83A7D" w:rsidRPr="00996238" w:rsidRDefault="00A83A7D"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17"/>
              <w:ind w:left="105"/>
              <w:rPr>
                <w:sz w:val="24"/>
                <w:szCs w:val="24"/>
              </w:rPr>
            </w:pPr>
            <w:proofErr w:type="spellStart"/>
            <w:r w:rsidRPr="00996238">
              <w:rPr>
                <w:sz w:val="24"/>
                <w:szCs w:val="24"/>
              </w:rPr>
              <w:t>всего</w:t>
            </w:r>
            <w:proofErr w:type="spellEnd"/>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proofErr w:type="spellStart"/>
            <w:r w:rsidRPr="00996238">
              <w:rPr>
                <w:sz w:val="24"/>
                <w:szCs w:val="24"/>
              </w:rPr>
              <w:t>источникам</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129875,4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79287,9</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A83A7D" w:rsidP="009678D7">
            <w:pPr>
              <w:pStyle w:val="TableParagraph"/>
              <w:jc w:val="center"/>
              <w:rPr>
                <w:sz w:val="24"/>
                <w:szCs w:val="24"/>
                <w:lang w:val="ru-RU"/>
              </w:rPr>
            </w:pPr>
            <w:r>
              <w:rPr>
                <w:sz w:val="24"/>
                <w:szCs w:val="24"/>
                <w:lang w:val="ru-RU"/>
              </w:rPr>
              <w:t>26270,6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A83A7D" w:rsidP="009678D7">
            <w:pPr>
              <w:pStyle w:val="TableParagraph"/>
              <w:jc w:val="center"/>
              <w:rPr>
                <w:sz w:val="24"/>
                <w:szCs w:val="24"/>
                <w:lang w:val="ru-RU"/>
              </w:rPr>
            </w:pPr>
            <w:r>
              <w:rPr>
                <w:sz w:val="24"/>
                <w:szCs w:val="24"/>
                <w:lang w:val="ru-RU"/>
              </w:rPr>
              <w:t>24316,9</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bl>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proofErr w:type="spellStart"/>
            <w:r w:rsidRPr="00996238">
              <w:rPr>
                <w:sz w:val="24"/>
                <w:szCs w:val="24"/>
              </w:rPr>
              <w:t>Процессная</w:t>
            </w:r>
            <w:proofErr w:type="spellEnd"/>
            <w:r w:rsidRPr="00996238">
              <w:rPr>
                <w:spacing w:val="-5"/>
                <w:sz w:val="24"/>
                <w:szCs w:val="24"/>
              </w:rPr>
              <w:t xml:space="preserve"> </w:t>
            </w:r>
            <w:proofErr w:type="spellStart"/>
            <w:r w:rsidRPr="00996238">
              <w:rPr>
                <w:sz w:val="24"/>
                <w:szCs w:val="24"/>
              </w:rPr>
              <w:t>часть</w:t>
            </w:r>
            <w:proofErr w:type="spellEnd"/>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proofErr w:type="spellStart"/>
            <w:r w:rsidRPr="00996238">
              <w:rPr>
                <w:sz w:val="24"/>
                <w:szCs w:val="24"/>
              </w:rPr>
              <w:t>программы</w:t>
            </w:r>
            <w:proofErr w:type="spellEnd"/>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920584">
          <w:pgSz w:w="16840" w:h="11907" w:orient="landscape"/>
          <w:pgMar w:top="112" w:right="567" w:bottom="567" w:left="1134" w:header="283" w:footer="0" w:gutter="0"/>
          <w:cols w:space="720"/>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w:t>
      </w:r>
      <w:r w:rsidR="00A83A7D">
        <w:rPr>
          <w:rFonts w:ascii="Times New Roman" w:hAnsi="Times New Roman"/>
          <w:sz w:val="24"/>
          <w:szCs w:val="24"/>
        </w:rPr>
        <w:t>30</w:t>
      </w:r>
      <w:r w:rsidRPr="00996238">
        <w:rPr>
          <w:rFonts w:ascii="Times New Roman" w:hAnsi="Times New Roman"/>
          <w:sz w:val="24"/>
          <w:szCs w:val="24"/>
        </w:rPr>
        <w:t xml:space="preserve"> года, утвержденной решением Думы Молчановского района от </w:t>
      </w:r>
      <w:r w:rsidR="00A83A7D">
        <w:rPr>
          <w:rFonts w:ascii="Times New Roman" w:hAnsi="Times New Roman"/>
          <w:sz w:val="24"/>
          <w:szCs w:val="24"/>
        </w:rPr>
        <w:t>27</w:t>
      </w:r>
      <w:r w:rsidRPr="00996238">
        <w:rPr>
          <w:rFonts w:ascii="Times New Roman" w:hAnsi="Times New Roman"/>
          <w:sz w:val="24"/>
          <w:szCs w:val="24"/>
        </w:rPr>
        <w:t>.01.20</w:t>
      </w:r>
      <w:r w:rsidR="00A83A7D">
        <w:rPr>
          <w:rFonts w:ascii="Times New Roman" w:hAnsi="Times New Roman"/>
          <w:sz w:val="24"/>
          <w:szCs w:val="24"/>
        </w:rPr>
        <w:t>22</w:t>
      </w:r>
      <w:r w:rsidRPr="00996238">
        <w:rPr>
          <w:rFonts w:ascii="Times New Roman" w:hAnsi="Times New Roman"/>
          <w:sz w:val="24"/>
          <w:szCs w:val="24"/>
        </w:rPr>
        <w:t xml:space="preserve"> № </w:t>
      </w:r>
      <w:r w:rsidR="00A83A7D">
        <w:rPr>
          <w:rFonts w:ascii="Times New Roman" w:hAnsi="Times New Roman"/>
          <w:sz w:val="24"/>
          <w:szCs w:val="24"/>
        </w:rPr>
        <w:t>4</w:t>
      </w:r>
      <w:r w:rsidRPr="00996238">
        <w:rPr>
          <w:rFonts w:ascii="Times New Roman" w:hAnsi="Times New Roman"/>
          <w:sz w:val="24"/>
          <w:szCs w:val="24"/>
        </w:rPr>
        <w:t>.</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B4996" w:rsidRPr="00996238" w:rsidRDefault="009B4996"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lastRenderedPageBreak/>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w:t>
      </w:r>
      <w:proofErr w:type="spellStart"/>
      <w:r w:rsidRPr="00996238">
        <w:rPr>
          <w:rFonts w:ascii="Times New Roman" w:eastAsia="Calibri" w:hAnsi="Times New Roman"/>
          <w:sz w:val="24"/>
          <w:szCs w:val="24"/>
          <w:lang w:eastAsia="ru-RU"/>
        </w:rPr>
        <w:t>Соровский</w:t>
      </w:r>
      <w:proofErr w:type="spellEnd"/>
      <w:r w:rsidRPr="00996238">
        <w:rPr>
          <w:rFonts w:ascii="Times New Roman" w:eastAsia="Calibri" w:hAnsi="Times New Roman"/>
          <w:sz w:val="24"/>
          <w:szCs w:val="24"/>
          <w:lang w:eastAsia="ru-RU"/>
        </w:rPr>
        <w:t>», «</w:t>
      </w:r>
      <w:proofErr w:type="spellStart"/>
      <w:r w:rsidRPr="00996238">
        <w:rPr>
          <w:rFonts w:ascii="Times New Roman" w:eastAsia="Calibri" w:hAnsi="Times New Roman"/>
          <w:sz w:val="24"/>
          <w:szCs w:val="24"/>
          <w:lang w:eastAsia="ru-RU"/>
        </w:rPr>
        <w:t>Карегодский</w:t>
      </w:r>
      <w:proofErr w:type="spellEnd"/>
      <w:r w:rsidRPr="00996238">
        <w:rPr>
          <w:rFonts w:ascii="Times New Roman" w:eastAsia="Calibri" w:hAnsi="Times New Roman"/>
          <w:sz w:val="24"/>
          <w:szCs w:val="24"/>
          <w:lang w:eastAsia="ru-RU"/>
        </w:rPr>
        <w:t xml:space="preserve">»)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B45F39"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w:t>
      </w:r>
      <w:r w:rsidR="001804BD">
        <w:rPr>
          <w:rFonts w:ascii="Times New Roman" w:eastAsia="Calibri" w:hAnsi="Times New Roman"/>
          <w:sz w:val="24"/>
          <w:szCs w:val="24"/>
          <w:lang w:eastAsia="ru-RU"/>
        </w:rPr>
        <w:t>й (1915-1916 гг.).</w:t>
      </w:r>
      <w:r w:rsidRPr="00996238">
        <w:rPr>
          <w:rFonts w:ascii="Times New Roman" w:eastAsia="Calibri" w:hAnsi="Times New Roman"/>
          <w:sz w:val="24"/>
          <w:szCs w:val="24"/>
          <w:lang w:eastAsia="ru-RU"/>
        </w:rPr>
        <w:t xml:space="preserve">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Остяцкая гора</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 xml:space="preserve">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proofErr w:type="gramStart"/>
      <w:r w:rsidRPr="00996238">
        <w:rPr>
          <w:rFonts w:ascii="Times New Roman" w:eastAsia="Calibri" w:hAnsi="Times New Roman"/>
          <w:sz w:val="24"/>
          <w:szCs w:val="24"/>
          <w:lang w:eastAsia="ru-RU"/>
        </w:rPr>
        <w:t>.</w:t>
      </w:r>
      <w:proofErr w:type="gramEnd"/>
      <w:r w:rsidRPr="00996238">
        <w:rPr>
          <w:rFonts w:ascii="Times New Roman" w:eastAsia="Calibri" w:hAnsi="Times New Roman"/>
          <w:sz w:val="24"/>
          <w:szCs w:val="24"/>
          <w:lang w:eastAsia="ru-RU"/>
        </w:rPr>
        <w:t xml:space="preserve"> </w:t>
      </w:r>
      <w:proofErr w:type="gramStart"/>
      <w:r w:rsidRPr="00996238">
        <w:rPr>
          <w:rFonts w:ascii="Times New Roman" w:eastAsia="Calibri" w:hAnsi="Times New Roman"/>
          <w:sz w:val="24"/>
          <w:szCs w:val="24"/>
          <w:lang w:eastAsia="ru-RU"/>
        </w:rPr>
        <w:t>к</w:t>
      </w:r>
      <w:proofErr w:type="gramEnd"/>
      <w:r w:rsidRPr="00996238">
        <w:rPr>
          <w:rFonts w:ascii="Times New Roman" w:eastAsia="Calibri" w:hAnsi="Times New Roman"/>
          <w:sz w:val="24"/>
          <w:szCs w:val="24"/>
          <w:lang w:eastAsia="ru-RU"/>
        </w:rPr>
        <w:t xml:space="preserve">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w:t>
      </w:r>
      <w:r w:rsidRPr="00996238">
        <w:rPr>
          <w:rFonts w:ascii="Times New Roman" w:eastAsia="Calibri" w:hAnsi="Times New Roman"/>
          <w:sz w:val="24"/>
          <w:szCs w:val="24"/>
          <w:lang w:eastAsia="ru-RU"/>
        </w:rPr>
        <w:lastRenderedPageBreak/>
        <w:t xml:space="preserve">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Тунгусово, остальные </w:t>
      </w:r>
      <w:proofErr w:type="gramStart"/>
      <w:r w:rsidRPr="00996238">
        <w:rPr>
          <w:rFonts w:ascii="Times New Roman" w:eastAsia="Calibri" w:hAnsi="Times New Roman"/>
          <w:sz w:val="24"/>
          <w:szCs w:val="24"/>
          <w:lang w:eastAsia="ru-RU"/>
        </w:rPr>
        <w:t>в</w:t>
      </w:r>
      <w:proofErr w:type="gramEnd"/>
      <w:r w:rsidRPr="00996238">
        <w:rPr>
          <w:rFonts w:ascii="Times New Roman" w:eastAsia="Calibri" w:hAnsi="Times New Roman"/>
          <w:sz w:val="24"/>
          <w:szCs w:val="24"/>
          <w:lang w:eastAsia="ru-RU"/>
        </w:rPr>
        <w:t xml:space="preserve">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r w:rsidRPr="00996238">
        <w:rPr>
          <w:rFonts w:ascii="Times New Roman" w:hAnsi="Times New Roman"/>
          <w:sz w:val="24"/>
          <w:szCs w:val="24"/>
          <w:lang w:eastAsia="ru-RU"/>
        </w:rPr>
        <w:t>.</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787BD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082B8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D7247C">
          <w:pgSz w:w="11907" w:h="16840"/>
          <w:pgMar w:top="567"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proofErr w:type="spellStart"/>
            <w:r w:rsidRPr="00996238">
              <w:rPr>
                <w:sz w:val="24"/>
                <w:szCs w:val="24"/>
              </w:rPr>
              <w:t>Единица</w:t>
            </w:r>
            <w:proofErr w:type="spellEnd"/>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обучающихся, являющихся участниками областных </w:t>
            </w:r>
            <w:r w:rsidRPr="00996238">
              <w:rPr>
                <w:rFonts w:ascii="Times New Roman" w:hAnsi="Times New Roman"/>
                <w:sz w:val="24"/>
                <w:szCs w:val="24"/>
                <w:lang w:val="ru-RU"/>
              </w:rPr>
              <w:lastRenderedPageBreak/>
              <w:t>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единица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eastAsia="ru-RU"/>
              </w:rPr>
            </w:pPr>
            <w:proofErr w:type="spellStart"/>
            <w:r w:rsidRPr="00996238">
              <w:rPr>
                <w:rFonts w:ascii="Times New Roman" w:hAnsi="Times New Roman"/>
                <w:sz w:val="24"/>
                <w:szCs w:val="24"/>
              </w:rPr>
              <w:t>Показатель</w:t>
            </w:r>
            <w:proofErr w:type="spellEnd"/>
            <w:r w:rsidRPr="00996238">
              <w:rPr>
                <w:rFonts w:ascii="Times New Roman" w:hAnsi="Times New Roman"/>
                <w:sz w:val="24"/>
                <w:szCs w:val="24"/>
              </w:rPr>
              <w:t xml:space="preserve"> 2. </w:t>
            </w:r>
            <w:proofErr w:type="spellStart"/>
            <w:r w:rsidRPr="00996238">
              <w:rPr>
                <w:rFonts w:ascii="Times New Roman" w:hAnsi="Times New Roman"/>
                <w:sz w:val="24"/>
                <w:szCs w:val="24"/>
              </w:rPr>
              <w:t>Количество</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посещений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С = А / </w:t>
            </w:r>
            <w:r w:rsidRPr="00996238">
              <w:rPr>
                <w:rFonts w:ascii="Times New Roman" w:eastAsia="Calibri" w:hAnsi="Times New Roman"/>
                <w:sz w:val="24"/>
                <w:szCs w:val="24"/>
                <w:lang w:eastAsia="ru-RU"/>
              </w:rPr>
              <w:t>N</w:t>
            </w:r>
            <w:r w:rsidRPr="00996238">
              <w:rPr>
                <w:rFonts w:ascii="Times New Roman" w:eastAsia="Calibri" w:hAnsi="Times New Roman"/>
                <w:sz w:val="24"/>
                <w:szCs w:val="24"/>
                <w:lang w:val="ru-RU" w:eastAsia="ru-RU"/>
              </w:rPr>
              <w:t xml:space="preserve"> </w:t>
            </w:r>
            <w:r w:rsidRPr="00996238">
              <w:rPr>
                <w:rFonts w:ascii="Times New Roman" w:eastAsia="Calibri" w:hAnsi="Times New Roman"/>
                <w:sz w:val="24"/>
                <w:szCs w:val="24"/>
                <w:lang w:eastAsia="ru-RU"/>
              </w:rPr>
              <w:t>x</w:t>
            </w:r>
            <w:r w:rsidRPr="00996238">
              <w:rPr>
                <w:rFonts w:ascii="Times New Roman" w:eastAsia="Calibri" w:hAnsi="Times New Roman"/>
                <w:sz w:val="24"/>
                <w:szCs w:val="24"/>
                <w:lang w:val="ru-RU" w:eastAsia="ru-RU"/>
              </w:rPr>
              <w:t xml:space="preserve"> 1000, где:</w:t>
            </w:r>
          </w:p>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 - количество посещений библиотек;</w:t>
            </w:r>
          </w:p>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А - общее количество </w:t>
            </w:r>
            <w:r w:rsidRPr="00996238">
              <w:rPr>
                <w:rFonts w:ascii="Times New Roman" w:eastAsia="Calibri" w:hAnsi="Times New Roman"/>
                <w:sz w:val="24"/>
                <w:szCs w:val="24"/>
                <w:lang w:val="ru-RU" w:eastAsia="ru-RU"/>
              </w:rPr>
              <w:lastRenderedPageBreak/>
              <w:t>посещений за год;</w:t>
            </w:r>
          </w:p>
          <w:p w:rsidR="00DF7CCC" w:rsidRPr="00996238" w:rsidRDefault="00DF7CCC" w:rsidP="00782D8D">
            <w:pPr>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 xml:space="preserve">N – </w:t>
            </w:r>
            <w:proofErr w:type="spellStart"/>
            <w:r w:rsidRPr="00996238">
              <w:rPr>
                <w:rFonts w:ascii="Times New Roman" w:hAnsi="Times New Roman"/>
                <w:sz w:val="24"/>
                <w:szCs w:val="24"/>
              </w:rPr>
              <w:t>число</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МБУК «Молчановская межпоселенческая </w:t>
            </w:r>
            <w:r w:rsidRPr="00996238">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lastRenderedPageBreak/>
              <w:t>февраль очередного года, следующе</w:t>
            </w:r>
            <w:r w:rsidRPr="00996238">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proofErr w:type="spellStart"/>
            <w:r w:rsidRPr="00996238">
              <w:rPr>
                <w:sz w:val="24"/>
                <w:szCs w:val="24"/>
              </w:rPr>
              <w:t>Срок</w:t>
            </w:r>
            <w:proofErr w:type="spellEnd"/>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Pr="00996238" w:rsidRDefault="00D62C3D" w:rsidP="006A7DC4">
            <w:pPr>
              <w:pStyle w:val="TableParagraph"/>
              <w:rPr>
                <w:sz w:val="24"/>
                <w:szCs w:val="24"/>
                <w:lang w:val="ru-RU"/>
              </w:rPr>
            </w:pPr>
            <w:r w:rsidRPr="00996238">
              <w:rPr>
                <w:rFonts w:eastAsia="Calibri"/>
                <w:sz w:val="24"/>
                <w:szCs w:val="24"/>
                <w:lang w:val="ru-RU" w:eastAsia="ru-RU"/>
              </w:rPr>
              <w:t>Задача 1. Развитие культуры и туризма на территории Молчановского района</w:t>
            </w:r>
          </w:p>
        </w:tc>
      </w:tr>
      <w:tr w:rsidR="009B4996"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9B4996" w:rsidRPr="00996238" w:rsidRDefault="009B4996"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9B4996" w:rsidRPr="00996238" w:rsidRDefault="009B4996"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4C5F99">
            <w:pPr>
              <w:pStyle w:val="TableParagraph"/>
              <w:jc w:val="center"/>
              <w:rPr>
                <w:sz w:val="24"/>
                <w:szCs w:val="24"/>
                <w:lang w:val="ru-RU"/>
              </w:rPr>
            </w:pPr>
            <w:r>
              <w:rPr>
                <w:sz w:val="24"/>
                <w:szCs w:val="24"/>
                <w:lang w:val="ru-RU"/>
              </w:rPr>
              <w:t>18625,9</w:t>
            </w:r>
          </w:p>
        </w:tc>
        <w:tc>
          <w:tcPr>
            <w:tcW w:w="3119"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7A105B">
            <w:pPr>
              <w:pStyle w:val="TableParagraph"/>
              <w:jc w:val="center"/>
              <w:rPr>
                <w:sz w:val="24"/>
                <w:szCs w:val="24"/>
                <w:lang w:val="ru-RU"/>
              </w:rPr>
            </w:pPr>
            <w:r>
              <w:rPr>
                <w:sz w:val="24"/>
                <w:szCs w:val="24"/>
                <w:lang w:val="ru-RU"/>
              </w:rPr>
              <w:t>18625,9</w:t>
            </w:r>
          </w:p>
        </w:tc>
        <w:tc>
          <w:tcPr>
            <w:tcW w:w="3118"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30516A">
            <w:pPr>
              <w:pStyle w:val="TableParagraph"/>
              <w:jc w:val="center"/>
              <w:rPr>
                <w:sz w:val="24"/>
                <w:szCs w:val="24"/>
                <w:lang w:val="ru-RU"/>
              </w:rPr>
            </w:pPr>
            <w:r w:rsidRPr="00996238">
              <w:rPr>
                <w:sz w:val="24"/>
                <w:szCs w:val="24"/>
                <w:lang w:val="ru-RU"/>
              </w:rPr>
              <w:t>0,0</w:t>
            </w:r>
          </w:p>
        </w:tc>
      </w:tr>
      <w:tr w:rsidR="009B4996" w:rsidRPr="00996238" w:rsidTr="00782D8D">
        <w:trPr>
          <w:trHeight w:val="456"/>
        </w:trPr>
        <w:tc>
          <w:tcPr>
            <w:tcW w:w="724" w:type="dxa"/>
            <w:vMerge/>
            <w:tcBorders>
              <w:left w:val="single" w:sz="4" w:space="0" w:color="000000"/>
              <w:right w:val="single" w:sz="4" w:space="0" w:color="000000"/>
            </w:tcBorders>
          </w:tcPr>
          <w:p w:rsidR="009B4996" w:rsidRPr="00996238" w:rsidRDefault="009B4996"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9B4996" w:rsidRPr="009B4996" w:rsidRDefault="009B4996"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9625,9</w:t>
            </w:r>
          </w:p>
        </w:tc>
        <w:tc>
          <w:tcPr>
            <w:tcW w:w="3119" w:type="dxa"/>
            <w:tcBorders>
              <w:top w:val="single" w:sz="4" w:space="0" w:color="000000"/>
              <w:left w:val="single" w:sz="4" w:space="0" w:color="000000"/>
              <w:bottom w:val="single" w:sz="4" w:space="0" w:color="000000"/>
              <w:right w:val="single" w:sz="4" w:space="0" w:color="000000"/>
            </w:tcBorders>
            <w:vAlign w:val="center"/>
          </w:tcPr>
          <w:p w:rsidR="009B4996" w:rsidRPr="009B4996" w:rsidRDefault="009B4996"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9625,9</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30516A">
            <w:pPr>
              <w:pStyle w:val="TableParagraph"/>
              <w:jc w:val="center"/>
              <w:rPr>
                <w:sz w:val="24"/>
                <w:szCs w:val="24"/>
                <w:lang w:val="ru-RU"/>
              </w:rPr>
            </w:pPr>
            <w:r w:rsidRPr="00996238">
              <w:rPr>
                <w:sz w:val="24"/>
                <w:szCs w:val="24"/>
                <w:lang w:val="ru-RU"/>
              </w:rPr>
              <w:t>0,0</w:t>
            </w:r>
          </w:p>
        </w:tc>
      </w:tr>
      <w:tr w:rsidR="009B4996" w:rsidRPr="00996238" w:rsidTr="00782D8D">
        <w:trPr>
          <w:trHeight w:val="419"/>
        </w:trPr>
        <w:tc>
          <w:tcPr>
            <w:tcW w:w="724" w:type="dxa"/>
            <w:vMerge/>
            <w:tcBorders>
              <w:left w:val="single" w:sz="4" w:space="0" w:color="000000"/>
              <w:right w:val="single" w:sz="4" w:space="0" w:color="000000"/>
            </w:tcBorders>
          </w:tcPr>
          <w:p w:rsidR="009B4996" w:rsidRPr="00996238" w:rsidRDefault="009B4996"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9B4996" w:rsidRPr="009B4996" w:rsidRDefault="009B4996"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4500,0</w:t>
            </w:r>
          </w:p>
        </w:tc>
        <w:tc>
          <w:tcPr>
            <w:tcW w:w="3119" w:type="dxa"/>
            <w:tcBorders>
              <w:top w:val="single" w:sz="4" w:space="0" w:color="000000"/>
              <w:left w:val="single" w:sz="4" w:space="0" w:color="000000"/>
              <w:bottom w:val="single" w:sz="4" w:space="0" w:color="000000"/>
              <w:right w:val="single" w:sz="4" w:space="0" w:color="000000"/>
            </w:tcBorders>
            <w:vAlign w:val="center"/>
          </w:tcPr>
          <w:p w:rsidR="009B4996" w:rsidRPr="009B4996" w:rsidRDefault="009B4996"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4500,0</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30516A">
            <w:pPr>
              <w:pStyle w:val="TableParagraph"/>
              <w:jc w:val="center"/>
              <w:rPr>
                <w:sz w:val="24"/>
                <w:szCs w:val="24"/>
                <w:lang w:val="ru-RU"/>
              </w:rPr>
            </w:pPr>
            <w:r w:rsidRPr="00996238">
              <w:rPr>
                <w:sz w:val="24"/>
                <w:szCs w:val="24"/>
                <w:lang w:val="ru-RU"/>
              </w:rPr>
              <w:t>0,0</w:t>
            </w:r>
          </w:p>
        </w:tc>
      </w:tr>
      <w:tr w:rsidR="009B4996" w:rsidRPr="00996238" w:rsidTr="00A12290">
        <w:trPr>
          <w:trHeight w:val="299"/>
        </w:trPr>
        <w:tc>
          <w:tcPr>
            <w:tcW w:w="724" w:type="dxa"/>
            <w:vMerge/>
            <w:tcBorders>
              <w:left w:val="single" w:sz="4" w:space="0" w:color="000000"/>
              <w:right w:val="single" w:sz="4" w:space="0" w:color="000000"/>
            </w:tcBorders>
          </w:tcPr>
          <w:p w:rsidR="009B4996" w:rsidRPr="00996238" w:rsidRDefault="009B4996"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B4996" w:rsidRPr="00996238" w:rsidRDefault="009B4996" w:rsidP="0030516A">
            <w:pPr>
              <w:pStyle w:val="TableParagraph"/>
              <w:jc w:val="center"/>
              <w:rPr>
                <w:sz w:val="24"/>
                <w:szCs w:val="24"/>
                <w:lang w:val="ru-RU"/>
              </w:rPr>
            </w:pPr>
            <w:r>
              <w:rPr>
                <w:sz w:val="24"/>
                <w:szCs w:val="24"/>
                <w:lang w:val="ru-RU"/>
              </w:rPr>
              <w:t>4500,0</w:t>
            </w:r>
          </w:p>
        </w:tc>
        <w:tc>
          <w:tcPr>
            <w:tcW w:w="3119" w:type="dxa"/>
            <w:tcBorders>
              <w:top w:val="single" w:sz="4" w:space="0" w:color="000000"/>
              <w:left w:val="single" w:sz="4" w:space="0" w:color="000000"/>
              <w:bottom w:val="single" w:sz="4" w:space="0" w:color="000000"/>
              <w:right w:val="single" w:sz="4" w:space="0" w:color="000000"/>
            </w:tcBorders>
          </w:tcPr>
          <w:p w:rsidR="009B4996" w:rsidRPr="00996238" w:rsidRDefault="009B4996" w:rsidP="007A105B">
            <w:pPr>
              <w:pStyle w:val="TableParagraph"/>
              <w:jc w:val="center"/>
              <w:rPr>
                <w:sz w:val="24"/>
                <w:szCs w:val="24"/>
                <w:lang w:val="ru-RU"/>
              </w:rPr>
            </w:pPr>
            <w:r>
              <w:rPr>
                <w:sz w:val="24"/>
                <w:szCs w:val="24"/>
                <w:lang w:val="ru-RU"/>
              </w:rPr>
              <w:t>4500,0</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30516A">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9B4996" w:rsidRPr="00996238" w:rsidTr="0066324E">
        <w:trPr>
          <w:trHeight w:val="299"/>
        </w:trPr>
        <w:tc>
          <w:tcPr>
            <w:tcW w:w="724" w:type="dxa"/>
            <w:vMerge w:val="restart"/>
            <w:tcBorders>
              <w:left w:val="single" w:sz="4" w:space="0" w:color="000000"/>
              <w:right w:val="single" w:sz="4" w:space="0" w:color="000000"/>
            </w:tcBorders>
          </w:tcPr>
          <w:p w:rsidR="009B4996" w:rsidRPr="00996238" w:rsidRDefault="009B4996" w:rsidP="00DF7CCC">
            <w:pPr>
              <w:pStyle w:val="TableParagraph"/>
              <w:spacing w:before="15"/>
              <w:ind w:left="162" w:hanging="147"/>
              <w:rPr>
                <w:sz w:val="24"/>
                <w:szCs w:val="24"/>
                <w:lang w:val="ru-RU"/>
              </w:rPr>
            </w:pPr>
            <w:r w:rsidRPr="00996238">
              <w:rPr>
                <w:sz w:val="24"/>
                <w:szCs w:val="24"/>
                <w:lang w:val="ru-RU"/>
              </w:rPr>
              <w:t>1.2.</w:t>
            </w:r>
          </w:p>
        </w:tc>
        <w:tc>
          <w:tcPr>
            <w:tcW w:w="2693" w:type="dxa"/>
            <w:vMerge w:val="restart"/>
            <w:tcBorders>
              <w:left w:val="single" w:sz="4" w:space="0" w:color="000000"/>
              <w:right w:val="single" w:sz="4" w:space="0" w:color="000000"/>
            </w:tcBorders>
          </w:tcPr>
          <w:p w:rsidR="009B4996" w:rsidRPr="00996238" w:rsidRDefault="009B4996" w:rsidP="009E5567">
            <w:pPr>
              <w:pStyle w:val="TableParagraph"/>
              <w:spacing w:before="15"/>
              <w:ind w:left="108"/>
              <w:rPr>
                <w:sz w:val="24"/>
                <w:szCs w:val="24"/>
                <w:lang w:val="ru-RU"/>
              </w:rPr>
            </w:pPr>
            <w:r w:rsidRPr="00996238">
              <w:rPr>
                <w:rFonts w:eastAsia="Calibri"/>
                <w:sz w:val="24"/>
                <w:szCs w:val="24"/>
                <w:lang w:val="ru-RU" w:eastAsia="ru-RU"/>
              </w:rPr>
              <w:t xml:space="preserve">ВЦП 2: Создание </w:t>
            </w:r>
            <w:r w:rsidRPr="00996238">
              <w:rPr>
                <w:rFonts w:eastAsia="Calibri"/>
                <w:sz w:val="24"/>
                <w:szCs w:val="24"/>
                <w:lang w:val="ru-RU" w:eastAsia="ru-RU"/>
              </w:rPr>
              <w:lastRenderedPageBreak/>
              <w:t>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9B4996" w:rsidRPr="00996238" w:rsidRDefault="009B4996" w:rsidP="000B2588">
            <w:pPr>
              <w:pStyle w:val="TableParagraph"/>
              <w:jc w:val="center"/>
              <w:rPr>
                <w:sz w:val="24"/>
                <w:szCs w:val="24"/>
                <w:lang w:val="ru-RU"/>
              </w:rPr>
            </w:pPr>
            <w:r>
              <w:rPr>
                <w:sz w:val="24"/>
                <w:szCs w:val="24"/>
                <w:lang w:val="ru-RU"/>
              </w:rPr>
              <w:t>53456,</w:t>
            </w:r>
            <w:r w:rsidR="000B258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9B4996" w:rsidRPr="00996238" w:rsidRDefault="009B4996" w:rsidP="000B2588">
            <w:pPr>
              <w:pStyle w:val="TableParagraph"/>
              <w:jc w:val="center"/>
              <w:rPr>
                <w:sz w:val="24"/>
                <w:szCs w:val="24"/>
                <w:lang w:val="ru-RU"/>
              </w:rPr>
            </w:pPr>
            <w:r>
              <w:rPr>
                <w:sz w:val="24"/>
                <w:szCs w:val="24"/>
                <w:lang w:val="ru-RU"/>
              </w:rPr>
              <w:t>53456,</w:t>
            </w:r>
            <w:r w:rsidR="000B258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66324E">
            <w:pPr>
              <w:pStyle w:val="TableParagraph"/>
              <w:jc w:val="center"/>
              <w:rPr>
                <w:sz w:val="24"/>
                <w:szCs w:val="24"/>
                <w:lang w:val="ru-RU"/>
              </w:rPr>
            </w:pPr>
            <w:r w:rsidRPr="00996238">
              <w:rPr>
                <w:sz w:val="24"/>
                <w:szCs w:val="24"/>
                <w:lang w:val="ru-RU"/>
              </w:rPr>
              <w:t>0,0</w:t>
            </w:r>
          </w:p>
        </w:tc>
      </w:tr>
      <w:tr w:rsidR="009B4996" w:rsidRPr="00996238" w:rsidTr="004C5F99">
        <w:trPr>
          <w:trHeight w:val="299"/>
        </w:trPr>
        <w:tc>
          <w:tcPr>
            <w:tcW w:w="724" w:type="dxa"/>
            <w:vMerge/>
            <w:tcBorders>
              <w:left w:val="single" w:sz="4" w:space="0" w:color="000000"/>
              <w:right w:val="single" w:sz="4" w:space="0" w:color="000000"/>
            </w:tcBorders>
          </w:tcPr>
          <w:p w:rsidR="009B4996" w:rsidRPr="00996238" w:rsidRDefault="009B499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B4996" w:rsidRPr="009B4996" w:rsidRDefault="009B4996"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26596,5</w:t>
            </w:r>
          </w:p>
        </w:tc>
        <w:tc>
          <w:tcPr>
            <w:tcW w:w="3119" w:type="dxa"/>
            <w:tcBorders>
              <w:top w:val="single" w:sz="4" w:space="0" w:color="000000"/>
              <w:left w:val="single" w:sz="4" w:space="0" w:color="000000"/>
              <w:bottom w:val="single" w:sz="4" w:space="0" w:color="000000"/>
              <w:right w:val="single" w:sz="4" w:space="0" w:color="000000"/>
            </w:tcBorders>
          </w:tcPr>
          <w:p w:rsidR="009B4996" w:rsidRPr="009B4996" w:rsidRDefault="009B4996"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26596,5</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66324E">
            <w:pPr>
              <w:pStyle w:val="TableParagraph"/>
              <w:jc w:val="center"/>
              <w:rPr>
                <w:sz w:val="24"/>
                <w:szCs w:val="24"/>
                <w:lang w:val="ru-RU"/>
              </w:rPr>
            </w:pPr>
            <w:r w:rsidRPr="00996238">
              <w:rPr>
                <w:sz w:val="24"/>
                <w:szCs w:val="24"/>
                <w:lang w:val="ru-RU"/>
              </w:rPr>
              <w:t>0,0</w:t>
            </w:r>
          </w:p>
        </w:tc>
      </w:tr>
      <w:tr w:rsidR="009B4996" w:rsidRPr="00996238" w:rsidTr="004C5F99">
        <w:trPr>
          <w:trHeight w:val="407"/>
        </w:trPr>
        <w:tc>
          <w:tcPr>
            <w:tcW w:w="724" w:type="dxa"/>
            <w:vMerge/>
            <w:tcBorders>
              <w:left w:val="single" w:sz="4" w:space="0" w:color="000000"/>
              <w:right w:val="single" w:sz="4" w:space="0" w:color="000000"/>
            </w:tcBorders>
          </w:tcPr>
          <w:p w:rsidR="009B4996" w:rsidRPr="00996238" w:rsidRDefault="009B499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B4996" w:rsidRPr="009B4996" w:rsidRDefault="009B4996"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14452,0</w:t>
            </w:r>
          </w:p>
        </w:tc>
        <w:tc>
          <w:tcPr>
            <w:tcW w:w="3119" w:type="dxa"/>
            <w:tcBorders>
              <w:top w:val="single" w:sz="4" w:space="0" w:color="000000"/>
              <w:left w:val="single" w:sz="4" w:space="0" w:color="000000"/>
              <w:bottom w:val="single" w:sz="4" w:space="0" w:color="000000"/>
              <w:right w:val="single" w:sz="4" w:space="0" w:color="000000"/>
            </w:tcBorders>
          </w:tcPr>
          <w:p w:rsidR="009B4996" w:rsidRPr="009B4996" w:rsidRDefault="009B4996"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14452,0</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66324E">
            <w:pPr>
              <w:pStyle w:val="TableParagraph"/>
              <w:jc w:val="center"/>
              <w:rPr>
                <w:sz w:val="24"/>
                <w:szCs w:val="24"/>
                <w:lang w:val="ru-RU"/>
              </w:rPr>
            </w:pPr>
            <w:r w:rsidRPr="00996238">
              <w:rPr>
                <w:sz w:val="24"/>
                <w:szCs w:val="24"/>
                <w:lang w:val="ru-RU"/>
              </w:rPr>
              <w:t>0,0</w:t>
            </w:r>
          </w:p>
        </w:tc>
      </w:tr>
      <w:tr w:rsidR="009B4996" w:rsidRPr="00996238" w:rsidTr="00A12290">
        <w:trPr>
          <w:trHeight w:val="299"/>
        </w:trPr>
        <w:tc>
          <w:tcPr>
            <w:tcW w:w="724" w:type="dxa"/>
            <w:vMerge/>
            <w:tcBorders>
              <w:left w:val="single" w:sz="4" w:space="0" w:color="000000"/>
              <w:right w:val="single" w:sz="4" w:space="0" w:color="000000"/>
            </w:tcBorders>
          </w:tcPr>
          <w:p w:rsidR="009B4996" w:rsidRPr="00996238" w:rsidRDefault="009B499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B4996" w:rsidRPr="00996238" w:rsidRDefault="009B499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B4996" w:rsidRPr="00996238" w:rsidRDefault="009B4996"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B4996" w:rsidRPr="00996238" w:rsidRDefault="009B4996" w:rsidP="000B2588">
            <w:pPr>
              <w:pStyle w:val="TableParagraph"/>
              <w:jc w:val="center"/>
              <w:rPr>
                <w:sz w:val="24"/>
                <w:szCs w:val="24"/>
                <w:lang w:val="ru-RU"/>
              </w:rPr>
            </w:pPr>
            <w:r>
              <w:rPr>
                <w:sz w:val="24"/>
                <w:szCs w:val="24"/>
                <w:lang w:val="ru-RU"/>
              </w:rPr>
              <w:t>12408,</w:t>
            </w:r>
            <w:r w:rsidR="000B2588">
              <w:rPr>
                <w:sz w:val="24"/>
                <w:szCs w:val="24"/>
                <w:lang w:val="ru-RU"/>
              </w:rPr>
              <w:t>2</w:t>
            </w:r>
          </w:p>
        </w:tc>
        <w:tc>
          <w:tcPr>
            <w:tcW w:w="3119" w:type="dxa"/>
            <w:tcBorders>
              <w:top w:val="single" w:sz="4" w:space="0" w:color="000000"/>
              <w:left w:val="single" w:sz="4" w:space="0" w:color="000000"/>
              <w:bottom w:val="single" w:sz="4" w:space="0" w:color="000000"/>
              <w:right w:val="single" w:sz="4" w:space="0" w:color="000000"/>
            </w:tcBorders>
          </w:tcPr>
          <w:p w:rsidR="009B4996" w:rsidRPr="00996238" w:rsidRDefault="009B4996" w:rsidP="000B2588">
            <w:pPr>
              <w:pStyle w:val="TableParagraph"/>
              <w:jc w:val="center"/>
              <w:rPr>
                <w:sz w:val="24"/>
                <w:szCs w:val="24"/>
                <w:lang w:val="ru-RU"/>
              </w:rPr>
            </w:pPr>
            <w:r>
              <w:rPr>
                <w:sz w:val="24"/>
                <w:szCs w:val="24"/>
                <w:lang w:val="ru-RU"/>
              </w:rPr>
              <w:t>12408,</w:t>
            </w:r>
            <w:r w:rsidR="000B2588">
              <w:rPr>
                <w:sz w:val="24"/>
                <w:szCs w:val="24"/>
                <w:lang w:val="ru-RU"/>
              </w:rPr>
              <w:t>2</w:t>
            </w:r>
          </w:p>
        </w:tc>
        <w:tc>
          <w:tcPr>
            <w:tcW w:w="3118" w:type="dxa"/>
            <w:tcBorders>
              <w:top w:val="single" w:sz="4" w:space="0" w:color="000000"/>
              <w:left w:val="single" w:sz="4" w:space="0" w:color="000000"/>
              <w:bottom w:val="single" w:sz="4" w:space="0" w:color="000000"/>
              <w:right w:val="single" w:sz="4" w:space="0" w:color="000000"/>
            </w:tcBorders>
          </w:tcPr>
          <w:p w:rsidR="009B4996" w:rsidRPr="00996238" w:rsidRDefault="009B4996"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7C6DDE" w:rsidRPr="00996238" w:rsidTr="0066324E">
        <w:trPr>
          <w:trHeight w:val="299"/>
        </w:trPr>
        <w:tc>
          <w:tcPr>
            <w:tcW w:w="724" w:type="dxa"/>
            <w:vMerge w:val="restart"/>
            <w:tcBorders>
              <w:left w:val="single" w:sz="4" w:space="0" w:color="000000"/>
              <w:right w:val="single" w:sz="4" w:space="0" w:color="000000"/>
            </w:tcBorders>
          </w:tcPr>
          <w:p w:rsidR="007C6DDE" w:rsidRPr="00996238" w:rsidRDefault="007C6DDE"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7C6DDE" w:rsidRPr="00996238" w:rsidRDefault="007C6DDE"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0B2588">
            <w:pPr>
              <w:pStyle w:val="TableParagraph"/>
              <w:jc w:val="center"/>
              <w:rPr>
                <w:sz w:val="24"/>
                <w:szCs w:val="24"/>
                <w:lang w:val="ru-RU"/>
              </w:rPr>
            </w:pPr>
            <w:r>
              <w:rPr>
                <w:sz w:val="24"/>
                <w:szCs w:val="24"/>
                <w:lang w:val="ru-RU"/>
              </w:rPr>
              <w:t>2005</w:t>
            </w:r>
            <w:r w:rsidR="000B2588">
              <w:rPr>
                <w:sz w:val="24"/>
                <w:szCs w:val="24"/>
                <w:lang w:val="ru-RU"/>
              </w:rPr>
              <w:t>5</w:t>
            </w:r>
            <w:r>
              <w:rPr>
                <w:sz w:val="24"/>
                <w:szCs w:val="24"/>
                <w:lang w:val="ru-RU"/>
              </w:rPr>
              <w:t>,</w:t>
            </w:r>
            <w:r w:rsidR="000B2588">
              <w:rPr>
                <w:sz w:val="24"/>
                <w:szCs w:val="24"/>
                <w:lang w:val="ru-RU"/>
              </w:rPr>
              <w:t>9</w:t>
            </w:r>
          </w:p>
        </w:tc>
        <w:tc>
          <w:tcPr>
            <w:tcW w:w="3119"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0B2588">
            <w:pPr>
              <w:pStyle w:val="TableParagraph"/>
              <w:jc w:val="center"/>
              <w:rPr>
                <w:sz w:val="24"/>
                <w:szCs w:val="24"/>
                <w:lang w:val="ru-RU"/>
              </w:rPr>
            </w:pPr>
            <w:r>
              <w:rPr>
                <w:sz w:val="24"/>
                <w:szCs w:val="24"/>
                <w:lang w:val="ru-RU"/>
              </w:rPr>
              <w:t>2005</w:t>
            </w:r>
            <w:r w:rsidR="000B2588">
              <w:rPr>
                <w:sz w:val="24"/>
                <w:szCs w:val="24"/>
                <w:lang w:val="ru-RU"/>
              </w:rPr>
              <w:t>5</w:t>
            </w:r>
            <w:r>
              <w:rPr>
                <w:sz w:val="24"/>
                <w:szCs w:val="24"/>
                <w:lang w:val="ru-RU"/>
              </w:rPr>
              <w:t>,</w:t>
            </w:r>
            <w:r w:rsidR="000B2588">
              <w:rPr>
                <w:sz w:val="24"/>
                <w:szCs w:val="24"/>
                <w:lang w:val="ru-RU"/>
              </w:rPr>
              <w:t>9</w:t>
            </w:r>
          </w:p>
        </w:tc>
        <w:tc>
          <w:tcPr>
            <w:tcW w:w="3118" w:type="dxa"/>
            <w:tcBorders>
              <w:top w:val="single" w:sz="4" w:space="0" w:color="000000"/>
              <w:left w:val="single" w:sz="4" w:space="0" w:color="000000"/>
              <w:bottom w:val="single" w:sz="4" w:space="0" w:color="000000"/>
              <w:right w:val="single" w:sz="4" w:space="0" w:color="000000"/>
            </w:tcBorders>
          </w:tcPr>
          <w:p w:rsidR="007C6DDE" w:rsidRPr="00996238" w:rsidRDefault="007C6DDE" w:rsidP="0066324E">
            <w:pPr>
              <w:pStyle w:val="TableParagraph"/>
              <w:jc w:val="center"/>
              <w:rPr>
                <w:sz w:val="24"/>
                <w:szCs w:val="24"/>
                <w:lang w:val="ru-RU"/>
              </w:rPr>
            </w:pPr>
            <w:r w:rsidRPr="00996238">
              <w:rPr>
                <w:sz w:val="24"/>
                <w:szCs w:val="24"/>
                <w:lang w:val="ru-RU"/>
              </w:rPr>
              <w:t>0,0</w:t>
            </w:r>
          </w:p>
        </w:tc>
      </w:tr>
      <w:tr w:rsidR="007C6DDE" w:rsidRPr="00996238" w:rsidTr="00782D8D">
        <w:trPr>
          <w:trHeight w:val="299"/>
        </w:trPr>
        <w:tc>
          <w:tcPr>
            <w:tcW w:w="724" w:type="dxa"/>
            <w:vMerge/>
            <w:tcBorders>
              <w:left w:val="single" w:sz="4" w:space="0" w:color="000000"/>
              <w:right w:val="single" w:sz="4" w:space="0" w:color="000000"/>
            </w:tcBorders>
          </w:tcPr>
          <w:p w:rsidR="007C6DDE" w:rsidRPr="00996238" w:rsidRDefault="007C6DDE"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7C6DDE" w:rsidRPr="00996238" w:rsidRDefault="007C6DD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7C6DDE" w:rsidRPr="007C6DDE" w:rsidRDefault="007C6DDE"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8289,8</w:t>
            </w:r>
          </w:p>
        </w:tc>
        <w:tc>
          <w:tcPr>
            <w:tcW w:w="3119" w:type="dxa"/>
            <w:tcBorders>
              <w:top w:val="single" w:sz="4" w:space="0" w:color="000000"/>
              <w:left w:val="single" w:sz="4" w:space="0" w:color="000000"/>
              <w:bottom w:val="single" w:sz="4" w:space="0" w:color="000000"/>
              <w:right w:val="single" w:sz="4" w:space="0" w:color="000000"/>
            </w:tcBorders>
            <w:vAlign w:val="center"/>
          </w:tcPr>
          <w:p w:rsidR="007C6DDE" w:rsidRPr="007C6DDE" w:rsidRDefault="007C6DDE"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8289,8</w:t>
            </w:r>
          </w:p>
        </w:tc>
        <w:tc>
          <w:tcPr>
            <w:tcW w:w="3118" w:type="dxa"/>
            <w:tcBorders>
              <w:top w:val="single" w:sz="4" w:space="0" w:color="000000"/>
              <w:left w:val="single" w:sz="4" w:space="0" w:color="000000"/>
              <w:bottom w:val="single" w:sz="4" w:space="0" w:color="000000"/>
              <w:right w:val="single" w:sz="4" w:space="0" w:color="000000"/>
            </w:tcBorders>
          </w:tcPr>
          <w:p w:rsidR="007C6DDE" w:rsidRPr="00996238" w:rsidRDefault="007C6DDE" w:rsidP="0066324E">
            <w:pPr>
              <w:pStyle w:val="TableParagraph"/>
              <w:jc w:val="center"/>
              <w:rPr>
                <w:sz w:val="24"/>
                <w:szCs w:val="24"/>
                <w:lang w:val="ru-RU"/>
              </w:rPr>
            </w:pPr>
            <w:r w:rsidRPr="00996238">
              <w:rPr>
                <w:sz w:val="24"/>
                <w:szCs w:val="24"/>
                <w:lang w:val="ru-RU"/>
              </w:rPr>
              <w:t>0,0</w:t>
            </w:r>
          </w:p>
        </w:tc>
      </w:tr>
      <w:tr w:rsidR="007C6DDE" w:rsidRPr="00996238" w:rsidTr="00782D8D">
        <w:trPr>
          <w:trHeight w:val="299"/>
        </w:trPr>
        <w:tc>
          <w:tcPr>
            <w:tcW w:w="724" w:type="dxa"/>
            <w:vMerge/>
            <w:tcBorders>
              <w:left w:val="single" w:sz="4" w:space="0" w:color="000000"/>
              <w:right w:val="single" w:sz="4" w:space="0" w:color="000000"/>
            </w:tcBorders>
          </w:tcPr>
          <w:p w:rsidR="007C6DDE" w:rsidRPr="00996238" w:rsidRDefault="007C6DDE"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7C6DDE" w:rsidRPr="00996238" w:rsidRDefault="007C6DD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7C6DDE" w:rsidRPr="007C6DDE" w:rsidRDefault="007C6DDE"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5838,</w:t>
            </w:r>
            <w:r w:rsidR="000B2588">
              <w:rPr>
                <w:rFonts w:ascii="Times New Roman" w:eastAsia="Calibri" w:hAnsi="Times New Roman"/>
                <w:sz w:val="24"/>
                <w:szCs w:val="24"/>
                <w:lang w:val="ru-RU" w:eastAsia="ru-RU"/>
              </w:rPr>
              <w:t>0</w:t>
            </w:r>
          </w:p>
        </w:tc>
        <w:tc>
          <w:tcPr>
            <w:tcW w:w="3119" w:type="dxa"/>
            <w:tcBorders>
              <w:top w:val="single" w:sz="4" w:space="0" w:color="000000"/>
              <w:left w:val="single" w:sz="4" w:space="0" w:color="000000"/>
              <w:bottom w:val="single" w:sz="4" w:space="0" w:color="000000"/>
              <w:right w:val="single" w:sz="4" w:space="0" w:color="000000"/>
            </w:tcBorders>
            <w:vAlign w:val="center"/>
          </w:tcPr>
          <w:p w:rsidR="007C6DDE" w:rsidRPr="007C6DDE" w:rsidRDefault="007C6DDE"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5838,</w:t>
            </w:r>
            <w:r w:rsidR="000B2588">
              <w:rPr>
                <w:rFonts w:ascii="Times New Roman" w:eastAsia="Calibri" w:hAnsi="Times New Roman"/>
                <w:sz w:val="24"/>
                <w:szCs w:val="24"/>
                <w:lang w:val="ru-RU" w:eastAsia="ru-RU"/>
              </w:rPr>
              <w:t>0</w:t>
            </w:r>
          </w:p>
        </w:tc>
        <w:tc>
          <w:tcPr>
            <w:tcW w:w="3118" w:type="dxa"/>
            <w:tcBorders>
              <w:top w:val="single" w:sz="4" w:space="0" w:color="000000"/>
              <w:left w:val="single" w:sz="4" w:space="0" w:color="000000"/>
              <w:bottom w:val="single" w:sz="4" w:space="0" w:color="000000"/>
              <w:right w:val="single" w:sz="4" w:space="0" w:color="000000"/>
            </w:tcBorders>
          </w:tcPr>
          <w:p w:rsidR="007C6DDE" w:rsidRPr="00996238" w:rsidRDefault="007C6DDE" w:rsidP="0066324E">
            <w:pPr>
              <w:pStyle w:val="TableParagraph"/>
              <w:jc w:val="center"/>
              <w:rPr>
                <w:sz w:val="24"/>
                <w:szCs w:val="24"/>
                <w:lang w:val="ru-RU"/>
              </w:rPr>
            </w:pPr>
            <w:r w:rsidRPr="00996238">
              <w:rPr>
                <w:sz w:val="24"/>
                <w:szCs w:val="24"/>
                <w:lang w:val="ru-RU"/>
              </w:rPr>
              <w:t>0,0</w:t>
            </w:r>
          </w:p>
        </w:tc>
      </w:tr>
      <w:tr w:rsidR="007C6DDE" w:rsidRPr="00996238" w:rsidTr="00A12290">
        <w:trPr>
          <w:trHeight w:val="299"/>
        </w:trPr>
        <w:tc>
          <w:tcPr>
            <w:tcW w:w="724" w:type="dxa"/>
            <w:vMerge/>
            <w:tcBorders>
              <w:left w:val="single" w:sz="4" w:space="0" w:color="000000"/>
              <w:right w:val="single" w:sz="4" w:space="0" w:color="000000"/>
            </w:tcBorders>
          </w:tcPr>
          <w:p w:rsidR="007C6DDE" w:rsidRPr="00996238" w:rsidRDefault="007C6DDE"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7C6DDE" w:rsidRPr="00996238" w:rsidRDefault="007C6DD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C6DDE" w:rsidRPr="00996238" w:rsidRDefault="007C6DDE"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7C6DDE" w:rsidRPr="00996238" w:rsidRDefault="007C6DDE" w:rsidP="0066324E">
            <w:pPr>
              <w:pStyle w:val="TableParagraph"/>
              <w:jc w:val="center"/>
              <w:rPr>
                <w:sz w:val="24"/>
                <w:szCs w:val="24"/>
                <w:lang w:val="ru-RU"/>
              </w:rPr>
            </w:pPr>
            <w:r>
              <w:rPr>
                <w:sz w:val="24"/>
                <w:szCs w:val="24"/>
                <w:lang w:val="ru-RU"/>
              </w:rPr>
              <w:t>5928,1</w:t>
            </w:r>
          </w:p>
        </w:tc>
        <w:tc>
          <w:tcPr>
            <w:tcW w:w="3119" w:type="dxa"/>
            <w:tcBorders>
              <w:top w:val="single" w:sz="4" w:space="0" w:color="000000"/>
              <w:left w:val="single" w:sz="4" w:space="0" w:color="000000"/>
              <w:bottom w:val="single" w:sz="4" w:space="0" w:color="000000"/>
              <w:right w:val="single" w:sz="4" w:space="0" w:color="000000"/>
            </w:tcBorders>
          </w:tcPr>
          <w:p w:rsidR="007C6DDE" w:rsidRPr="00996238" w:rsidRDefault="007C6DDE" w:rsidP="007A105B">
            <w:pPr>
              <w:pStyle w:val="TableParagraph"/>
              <w:jc w:val="center"/>
              <w:rPr>
                <w:sz w:val="24"/>
                <w:szCs w:val="24"/>
                <w:lang w:val="ru-RU"/>
              </w:rPr>
            </w:pPr>
            <w:r>
              <w:rPr>
                <w:sz w:val="24"/>
                <w:szCs w:val="24"/>
                <w:lang w:val="ru-RU"/>
              </w:rPr>
              <w:t>5928,1</w:t>
            </w:r>
          </w:p>
        </w:tc>
        <w:tc>
          <w:tcPr>
            <w:tcW w:w="3118" w:type="dxa"/>
            <w:tcBorders>
              <w:top w:val="single" w:sz="4" w:space="0" w:color="000000"/>
              <w:left w:val="single" w:sz="4" w:space="0" w:color="000000"/>
              <w:bottom w:val="single" w:sz="4" w:space="0" w:color="000000"/>
              <w:right w:val="single" w:sz="4" w:space="0" w:color="000000"/>
            </w:tcBorders>
          </w:tcPr>
          <w:p w:rsidR="007C6DDE" w:rsidRPr="00996238" w:rsidRDefault="007C6DDE"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D91E3A" w:rsidRPr="00996238" w:rsidTr="00782D8D">
        <w:trPr>
          <w:trHeight w:val="299"/>
        </w:trPr>
        <w:tc>
          <w:tcPr>
            <w:tcW w:w="724" w:type="dxa"/>
            <w:vMerge w:val="restart"/>
            <w:tcBorders>
              <w:left w:val="single" w:sz="4" w:space="0" w:color="000000"/>
              <w:right w:val="single" w:sz="4" w:space="0" w:color="000000"/>
            </w:tcBorders>
          </w:tcPr>
          <w:p w:rsidR="00D91E3A" w:rsidRPr="00996238" w:rsidRDefault="00D91E3A"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D91E3A" w:rsidRPr="00996238" w:rsidRDefault="00D91E3A"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1E3A" w:rsidRPr="00996238" w:rsidRDefault="00D91E3A"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D91E3A" w:rsidRPr="00996238" w:rsidRDefault="00E85EC0" w:rsidP="004C5F99">
            <w:pPr>
              <w:pStyle w:val="TableParagraph"/>
              <w:jc w:val="center"/>
              <w:rPr>
                <w:sz w:val="24"/>
                <w:szCs w:val="24"/>
                <w:lang w:val="ru-RU"/>
              </w:rPr>
            </w:pPr>
            <w:r>
              <w:rPr>
                <w:sz w:val="24"/>
                <w:szCs w:val="24"/>
                <w:lang w:val="ru-RU"/>
              </w:rPr>
              <w:t>1404,8</w:t>
            </w:r>
          </w:p>
        </w:tc>
        <w:tc>
          <w:tcPr>
            <w:tcW w:w="3119" w:type="dxa"/>
            <w:tcBorders>
              <w:top w:val="single" w:sz="4" w:space="0" w:color="000000"/>
              <w:left w:val="single" w:sz="4" w:space="0" w:color="000000"/>
              <w:bottom w:val="single" w:sz="4" w:space="0" w:color="000000"/>
              <w:right w:val="single" w:sz="4" w:space="0" w:color="000000"/>
            </w:tcBorders>
          </w:tcPr>
          <w:p w:rsidR="00D91E3A" w:rsidRPr="00996238" w:rsidRDefault="00E85EC0" w:rsidP="007A105B">
            <w:pPr>
              <w:pStyle w:val="TableParagraph"/>
              <w:jc w:val="center"/>
              <w:rPr>
                <w:sz w:val="24"/>
                <w:szCs w:val="24"/>
                <w:lang w:val="ru-RU"/>
              </w:rPr>
            </w:pPr>
            <w:r>
              <w:rPr>
                <w:sz w:val="24"/>
                <w:szCs w:val="24"/>
                <w:lang w:val="ru-RU"/>
              </w:rPr>
              <w:t>1404,8</w:t>
            </w:r>
          </w:p>
        </w:tc>
        <w:tc>
          <w:tcPr>
            <w:tcW w:w="3118" w:type="dxa"/>
            <w:tcBorders>
              <w:top w:val="single" w:sz="4" w:space="0" w:color="000000"/>
              <w:left w:val="single" w:sz="4" w:space="0" w:color="000000"/>
              <w:bottom w:val="single" w:sz="4" w:space="0" w:color="000000"/>
              <w:right w:val="single" w:sz="4" w:space="0" w:color="000000"/>
            </w:tcBorders>
          </w:tcPr>
          <w:p w:rsidR="00D91E3A" w:rsidRPr="00996238" w:rsidRDefault="00D91E3A" w:rsidP="0066324E">
            <w:pPr>
              <w:pStyle w:val="TableParagraph"/>
              <w:jc w:val="center"/>
              <w:rPr>
                <w:sz w:val="24"/>
                <w:szCs w:val="24"/>
                <w:lang w:val="ru-RU"/>
              </w:rPr>
            </w:pPr>
            <w:r w:rsidRPr="00996238">
              <w:rPr>
                <w:sz w:val="24"/>
                <w:szCs w:val="24"/>
                <w:lang w:val="ru-RU"/>
              </w:rPr>
              <w:t>0,0</w:t>
            </w:r>
          </w:p>
        </w:tc>
      </w:tr>
      <w:tr w:rsidR="00D91E3A" w:rsidRPr="00996238" w:rsidTr="00782D8D">
        <w:trPr>
          <w:trHeight w:val="299"/>
        </w:trPr>
        <w:tc>
          <w:tcPr>
            <w:tcW w:w="724" w:type="dxa"/>
            <w:vMerge/>
            <w:tcBorders>
              <w:left w:val="single" w:sz="4" w:space="0" w:color="000000"/>
              <w:right w:val="single" w:sz="4" w:space="0" w:color="000000"/>
            </w:tcBorders>
          </w:tcPr>
          <w:p w:rsidR="00D91E3A" w:rsidRPr="00996238" w:rsidRDefault="00D91E3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91E3A" w:rsidRPr="00996238" w:rsidRDefault="00D91E3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91E3A" w:rsidRPr="00996238" w:rsidRDefault="00D91E3A"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D91E3A" w:rsidRPr="00996238" w:rsidRDefault="00E85EC0" w:rsidP="004C5F99">
            <w:pPr>
              <w:pStyle w:val="TableParagraph"/>
              <w:jc w:val="center"/>
              <w:rPr>
                <w:sz w:val="24"/>
                <w:szCs w:val="24"/>
                <w:lang w:val="ru-RU"/>
              </w:rPr>
            </w:pPr>
            <w:r>
              <w:rPr>
                <w:sz w:val="24"/>
                <w:szCs w:val="24"/>
                <w:lang w:val="ru-RU"/>
              </w:rPr>
              <w:t>1344,8</w:t>
            </w:r>
          </w:p>
        </w:tc>
        <w:tc>
          <w:tcPr>
            <w:tcW w:w="3119" w:type="dxa"/>
            <w:tcBorders>
              <w:top w:val="single" w:sz="4" w:space="0" w:color="000000"/>
              <w:left w:val="single" w:sz="4" w:space="0" w:color="000000"/>
              <w:bottom w:val="single" w:sz="4" w:space="0" w:color="000000"/>
              <w:right w:val="single" w:sz="4" w:space="0" w:color="000000"/>
            </w:tcBorders>
          </w:tcPr>
          <w:p w:rsidR="00D91E3A" w:rsidRPr="00996238" w:rsidRDefault="00E85EC0" w:rsidP="007A105B">
            <w:pPr>
              <w:pStyle w:val="TableParagraph"/>
              <w:jc w:val="center"/>
              <w:rPr>
                <w:sz w:val="24"/>
                <w:szCs w:val="24"/>
                <w:lang w:val="ru-RU"/>
              </w:rPr>
            </w:pPr>
            <w:r>
              <w:rPr>
                <w:sz w:val="24"/>
                <w:szCs w:val="24"/>
                <w:lang w:val="ru-RU"/>
              </w:rPr>
              <w:t>1344,8</w:t>
            </w:r>
          </w:p>
        </w:tc>
        <w:tc>
          <w:tcPr>
            <w:tcW w:w="3118" w:type="dxa"/>
            <w:tcBorders>
              <w:top w:val="single" w:sz="4" w:space="0" w:color="000000"/>
              <w:left w:val="single" w:sz="4" w:space="0" w:color="000000"/>
              <w:bottom w:val="single" w:sz="4" w:space="0" w:color="000000"/>
              <w:right w:val="single" w:sz="4" w:space="0" w:color="000000"/>
            </w:tcBorders>
          </w:tcPr>
          <w:p w:rsidR="00D91E3A" w:rsidRPr="00996238" w:rsidRDefault="00D91E3A"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E85EC0" w:rsidP="004C5F99">
            <w:pPr>
              <w:pStyle w:val="TableParagraph"/>
              <w:jc w:val="center"/>
              <w:rPr>
                <w:sz w:val="24"/>
                <w:szCs w:val="24"/>
                <w:lang w:val="ru-RU"/>
              </w:rPr>
            </w:pPr>
            <w:r>
              <w:rPr>
                <w:sz w:val="24"/>
                <w:szCs w:val="24"/>
                <w:lang w:val="ru-RU"/>
              </w:rPr>
              <w:t>3</w:t>
            </w:r>
            <w:r w:rsidR="00876B99"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E85EC0" w:rsidP="004C5F99">
            <w:pPr>
              <w:pStyle w:val="TableParagraph"/>
              <w:jc w:val="center"/>
              <w:rPr>
                <w:sz w:val="24"/>
                <w:szCs w:val="24"/>
                <w:lang w:val="ru-RU"/>
              </w:rPr>
            </w:pPr>
            <w:r>
              <w:rPr>
                <w:sz w:val="24"/>
                <w:szCs w:val="24"/>
                <w:lang w:val="ru-RU"/>
              </w:rPr>
              <w:t>3</w:t>
            </w:r>
            <w:r w:rsidR="00876B99"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E85EC0" w:rsidP="0066324E">
            <w:pPr>
              <w:pStyle w:val="TableParagraph"/>
              <w:jc w:val="center"/>
              <w:rPr>
                <w:sz w:val="24"/>
                <w:szCs w:val="24"/>
                <w:lang w:val="ru-RU"/>
              </w:rPr>
            </w:pPr>
            <w:r>
              <w:rPr>
                <w:sz w:val="24"/>
                <w:szCs w:val="24"/>
                <w:lang w:val="ru-RU"/>
              </w:rPr>
              <w:t>3</w:t>
            </w:r>
            <w:r w:rsidR="002D6E79"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E85EC0" w:rsidP="0066324E">
            <w:pPr>
              <w:pStyle w:val="TableParagraph"/>
              <w:jc w:val="center"/>
              <w:rPr>
                <w:sz w:val="24"/>
                <w:szCs w:val="24"/>
                <w:lang w:val="ru-RU"/>
              </w:rPr>
            </w:pPr>
            <w:r>
              <w:rPr>
                <w:sz w:val="24"/>
                <w:szCs w:val="24"/>
                <w:lang w:val="ru-RU"/>
              </w:rPr>
              <w:t>3</w:t>
            </w:r>
            <w:r w:rsidR="002D6E79"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2D6E79" w:rsidRPr="00996238" w:rsidRDefault="002D6E79"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2D6E79" w:rsidRPr="00996238" w:rsidRDefault="002D6E79"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1157,0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1157,0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1157,0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1157,0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1517AE">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2D6E79" w:rsidRPr="00996238" w:rsidRDefault="002D6E79"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№2:Поддержка отрасли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313A37" w:rsidP="0066324E">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lastRenderedPageBreak/>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Мероприятие № 3: Обеспечение развития и 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r w:rsidRPr="00996238">
              <w:rPr>
                <w:sz w:val="24"/>
                <w:szCs w:val="24"/>
                <w:lang w:val="ru-RU"/>
              </w:rPr>
              <w:t>1.5.3.</w:t>
            </w:r>
          </w:p>
        </w:tc>
        <w:tc>
          <w:tcPr>
            <w:tcW w:w="2693" w:type="dxa"/>
            <w:vMerge w:val="restart"/>
            <w:tcBorders>
              <w:left w:val="single" w:sz="4" w:space="0" w:color="000000"/>
              <w:right w:val="single" w:sz="4" w:space="0" w:color="000000"/>
            </w:tcBorders>
          </w:tcPr>
          <w:p w:rsidR="00E85EC0" w:rsidRPr="00A83A7D" w:rsidRDefault="00E85EC0" w:rsidP="00A83A7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90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90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1.6.</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 xml:space="preserve">Основное мероприятие: Обеспечение государственных гарантий реализации прав на получение </w:t>
            </w:r>
            <w:r w:rsidRPr="00996238">
              <w:rPr>
                <w:sz w:val="24"/>
                <w:szCs w:val="24"/>
                <w:lang w:val="ru-RU"/>
              </w:rPr>
              <w:lastRenderedPageBreak/>
              <w:t>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76488">
            <w:pPr>
              <w:pStyle w:val="TableParagraph"/>
              <w:jc w:val="center"/>
              <w:rPr>
                <w:sz w:val="24"/>
                <w:szCs w:val="24"/>
                <w:lang w:val="ru-RU"/>
              </w:rPr>
            </w:pPr>
            <w:r>
              <w:rPr>
                <w:sz w:val="24"/>
                <w:szCs w:val="24"/>
                <w:lang w:val="ru-RU"/>
              </w:rPr>
              <w:t>245,1</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245,1</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E85EC0" w:rsidRPr="00996238" w:rsidRDefault="00E85EC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E85EC0" w:rsidRPr="00996238" w:rsidRDefault="00E85EC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Стимулирующие 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245,1</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245,1</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Основное мероприятие: Создание условий для развития кадрового 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2462,5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2462,5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E85EC0" w:rsidRPr="00996238" w:rsidRDefault="00E85EC0" w:rsidP="003B157E">
            <w:pPr>
              <w:pStyle w:val="TableParagraph"/>
              <w:spacing w:before="15"/>
              <w:ind w:left="108"/>
              <w:rPr>
                <w:sz w:val="24"/>
                <w:szCs w:val="24"/>
                <w:lang w:val="ru-RU"/>
              </w:rPr>
            </w:pPr>
            <w:r w:rsidRPr="00996238">
              <w:rPr>
                <w:sz w:val="24"/>
                <w:szCs w:val="24"/>
                <w:lang w:val="ru-RU"/>
              </w:rPr>
              <w:t>Мероприятие № 1:</w:t>
            </w:r>
          </w:p>
          <w:p w:rsidR="00E85EC0" w:rsidRPr="00996238" w:rsidRDefault="00E85EC0" w:rsidP="003B157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E85EC0" w:rsidRPr="00996238" w:rsidRDefault="00E85EC0" w:rsidP="000160F7">
            <w:pPr>
              <w:pStyle w:val="TableParagraph"/>
              <w:spacing w:before="15"/>
              <w:ind w:left="108"/>
              <w:rPr>
                <w:sz w:val="24"/>
                <w:szCs w:val="24"/>
                <w:lang w:val="ru-RU"/>
              </w:rPr>
            </w:pPr>
            <w:r w:rsidRPr="00996238">
              <w:rPr>
                <w:sz w:val="24"/>
                <w:szCs w:val="24"/>
                <w:lang w:val="ru-RU"/>
              </w:rPr>
              <w:t>Мероприятие № 2:</w:t>
            </w:r>
          </w:p>
          <w:p w:rsidR="00E85EC0" w:rsidRPr="00996238" w:rsidRDefault="00E85EC0" w:rsidP="000160F7">
            <w:pPr>
              <w:pStyle w:val="TableParagraph"/>
              <w:spacing w:before="15"/>
              <w:ind w:left="108"/>
              <w:rPr>
                <w:sz w:val="24"/>
                <w:szCs w:val="24"/>
                <w:lang w:val="ru-RU"/>
              </w:rPr>
            </w:pPr>
            <w:r w:rsidRPr="00996238">
              <w:rPr>
                <w:sz w:val="24"/>
                <w:szCs w:val="24"/>
                <w:lang w:val="ru-RU"/>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1.8.</w:t>
            </w:r>
          </w:p>
        </w:tc>
        <w:tc>
          <w:tcPr>
            <w:tcW w:w="2693" w:type="dxa"/>
            <w:vMerge w:val="restart"/>
            <w:tcBorders>
              <w:left w:val="single" w:sz="4" w:space="0" w:color="000000"/>
              <w:right w:val="single" w:sz="4" w:space="0" w:color="000000"/>
            </w:tcBorders>
          </w:tcPr>
          <w:p w:rsidR="00E85EC0" w:rsidRPr="00996238" w:rsidRDefault="00E85EC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BF08DF">
            <w:pPr>
              <w:pStyle w:val="TableParagraph"/>
              <w:jc w:val="center"/>
              <w:rPr>
                <w:sz w:val="24"/>
                <w:szCs w:val="24"/>
                <w:lang w:val="ru-RU"/>
              </w:rPr>
            </w:pPr>
            <w:r>
              <w:rPr>
                <w:sz w:val="24"/>
                <w:szCs w:val="24"/>
                <w:lang w:val="ru-RU"/>
              </w:rPr>
              <w:t>23459,3</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23459,3</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275CE0" w:rsidRDefault="00E85EC0"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20721,5</w:t>
            </w:r>
          </w:p>
        </w:tc>
        <w:tc>
          <w:tcPr>
            <w:tcW w:w="3119" w:type="dxa"/>
            <w:tcBorders>
              <w:top w:val="single" w:sz="4" w:space="0" w:color="000000"/>
              <w:left w:val="single" w:sz="4" w:space="0" w:color="000000"/>
              <w:bottom w:val="single" w:sz="4" w:space="0" w:color="000000"/>
              <w:right w:val="single" w:sz="4" w:space="0" w:color="000000"/>
            </w:tcBorders>
          </w:tcPr>
          <w:p w:rsidR="00E85EC0" w:rsidRPr="00275CE0" w:rsidRDefault="00E85EC0" w:rsidP="007A105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20721,5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BF08DF">
            <w:pPr>
              <w:pStyle w:val="TableParagraph"/>
              <w:jc w:val="center"/>
              <w:rPr>
                <w:sz w:val="24"/>
                <w:szCs w:val="24"/>
              </w:rPr>
            </w:pPr>
            <w:r>
              <w:rPr>
                <w:sz w:val="24"/>
                <w:szCs w:val="24"/>
                <w:lang w:val="ru-RU"/>
              </w:rPr>
              <w:t>4106,7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rPr>
            </w:pPr>
            <w:r>
              <w:rPr>
                <w:sz w:val="24"/>
                <w:szCs w:val="24"/>
                <w:lang w:val="ru-RU"/>
              </w:rPr>
              <w:t>4106,7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r w:rsidRPr="00996238">
              <w:rPr>
                <w:sz w:val="24"/>
                <w:szCs w:val="24"/>
                <w:lang w:val="ru-RU"/>
              </w:rPr>
              <w:t>1.8.2.</w:t>
            </w:r>
          </w:p>
        </w:tc>
        <w:tc>
          <w:tcPr>
            <w:tcW w:w="2693" w:type="dxa"/>
            <w:vMerge w:val="restart"/>
            <w:tcBorders>
              <w:left w:val="single" w:sz="4" w:space="0" w:color="000000"/>
              <w:right w:val="single" w:sz="4" w:space="0" w:color="000000"/>
            </w:tcBorders>
          </w:tcPr>
          <w:p w:rsidR="00E85EC0" w:rsidRPr="00996238" w:rsidRDefault="00E85EC0" w:rsidP="00A9704E">
            <w:pPr>
              <w:pStyle w:val="TableParagraph"/>
              <w:spacing w:before="15"/>
              <w:ind w:left="108"/>
              <w:rPr>
                <w:sz w:val="24"/>
                <w:szCs w:val="24"/>
                <w:lang w:val="ru-RU"/>
              </w:rPr>
            </w:pPr>
            <w:r w:rsidRPr="00996238">
              <w:rPr>
                <w:sz w:val="24"/>
                <w:szCs w:val="24"/>
                <w:lang w:val="ru-RU"/>
              </w:rPr>
              <w:t>Мероприятие № 2:</w:t>
            </w:r>
          </w:p>
          <w:p w:rsidR="00E85EC0" w:rsidRPr="00996238" w:rsidRDefault="00E85EC0" w:rsidP="00A9704E">
            <w:pPr>
              <w:pStyle w:val="TableParagraph"/>
              <w:spacing w:before="15"/>
              <w:ind w:left="108"/>
              <w:rPr>
                <w:sz w:val="24"/>
                <w:szCs w:val="24"/>
                <w:lang w:val="ru-RU"/>
              </w:rPr>
            </w:pPr>
            <w:r w:rsidRPr="00996238">
              <w:rPr>
                <w:sz w:val="24"/>
                <w:szCs w:val="24"/>
                <w:lang w:val="ru-RU"/>
              </w:rPr>
              <w:t xml:space="preserve">Достижение целевых </w:t>
            </w:r>
            <w:r w:rsidRPr="00996238">
              <w:rPr>
                <w:sz w:val="24"/>
                <w:szCs w:val="24"/>
                <w:lang w:val="ru-RU"/>
              </w:rPr>
              <w:lastRenderedPageBreak/>
              <w:t>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19352,6</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19352,6</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19352,6</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19352,6</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1.9.</w:t>
            </w:r>
          </w:p>
        </w:tc>
        <w:tc>
          <w:tcPr>
            <w:tcW w:w="2693" w:type="dxa"/>
            <w:vMerge w:val="restart"/>
            <w:tcBorders>
              <w:left w:val="single" w:sz="4" w:space="0" w:color="000000"/>
              <w:right w:val="single" w:sz="4" w:space="0" w:color="000000"/>
            </w:tcBorders>
          </w:tcPr>
          <w:p w:rsidR="00E85EC0" w:rsidRPr="00996238" w:rsidRDefault="00E85EC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E85EC0" w:rsidRPr="00996238" w:rsidRDefault="00E85EC0"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 xml:space="preserve">с. </w:t>
            </w:r>
            <w:proofErr w:type="spellStart"/>
            <w:r w:rsidRPr="00996238">
              <w:rPr>
                <w:rFonts w:ascii="Times New Roman" w:eastAsia="Calibri" w:hAnsi="Times New Roman"/>
                <w:sz w:val="24"/>
                <w:szCs w:val="24"/>
                <w:lang w:eastAsia="ru-RU"/>
              </w:rPr>
              <w:t>Молчаново</w:t>
            </w:r>
            <w:proofErr w:type="spellEnd"/>
          </w:p>
          <w:p w:rsidR="00E85EC0" w:rsidRPr="00996238" w:rsidRDefault="00E85EC0"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873FAD">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E85EC0" w:rsidRPr="00996238" w:rsidRDefault="00E85EC0"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E85EC0" w:rsidRPr="00996238" w:rsidRDefault="00E85EC0"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E85EC0" w:rsidRPr="00996238" w:rsidRDefault="00E85EC0" w:rsidP="00CA34A8">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10165,2</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10165,2</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 xml:space="preserve">Мероприятие № 1: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10165,2</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lastRenderedPageBreak/>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1804BD"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1804BD" w:rsidRPr="00996238" w:rsidRDefault="001804BD"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1804BD" w:rsidRPr="00996238" w:rsidRDefault="001804BD"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1804BD" w:rsidRPr="00996238" w:rsidRDefault="001804BD"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129875,</w:t>
            </w:r>
            <w:r w:rsidR="006714EE">
              <w:rPr>
                <w:sz w:val="24"/>
                <w:szCs w:val="24"/>
                <w:lang w:val="ru-RU"/>
              </w:rPr>
              <w:t>4</w:t>
            </w:r>
          </w:p>
        </w:tc>
        <w:tc>
          <w:tcPr>
            <w:tcW w:w="3119"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129875,</w:t>
            </w:r>
            <w:r w:rsidR="006714EE">
              <w:rPr>
                <w:sz w:val="24"/>
                <w:szCs w:val="24"/>
                <w:lang w:val="ru-RU"/>
              </w:rPr>
              <w:t>4</w:t>
            </w:r>
          </w:p>
        </w:tc>
        <w:tc>
          <w:tcPr>
            <w:tcW w:w="3118" w:type="dxa"/>
            <w:tcBorders>
              <w:top w:val="single" w:sz="4" w:space="0" w:color="000000"/>
              <w:left w:val="single" w:sz="4" w:space="0" w:color="000000"/>
              <w:bottom w:val="single" w:sz="4" w:space="0" w:color="000000"/>
              <w:right w:val="single" w:sz="4" w:space="0" w:color="000000"/>
            </w:tcBorders>
          </w:tcPr>
          <w:p w:rsidR="001804BD" w:rsidRPr="00996238" w:rsidRDefault="001804BD" w:rsidP="0066324E">
            <w:pPr>
              <w:pStyle w:val="TableParagraph"/>
              <w:jc w:val="center"/>
              <w:rPr>
                <w:sz w:val="24"/>
                <w:szCs w:val="24"/>
                <w:lang w:val="ru-RU"/>
              </w:rPr>
            </w:pPr>
            <w:r w:rsidRPr="00996238">
              <w:rPr>
                <w:sz w:val="24"/>
                <w:szCs w:val="24"/>
                <w:lang w:val="ru-RU"/>
              </w:rPr>
              <w:t>0,0</w:t>
            </w:r>
          </w:p>
        </w:tc>
      </w:tr>
      <w:tr w:rsidR="001804BD" w:rsidRPr="00996238" w:rsidTr="00A12290">
        <w:trPr>
          <w:trHeight w:val="299"/>
        </w:trPr>
        <w:tc>
          <w:tcPr>
            <w:tcW w:w="724" w:type="dxa"/>
            <w:vMerge/>
            <w:tcBorders>
              <w:left w:val="single" w:sz="4" w:space="0" w:color="000000"/>
              <w:right w:val="single" w:sz="4" w:space="0" w:color="000000"/>
            </w:tcBorders>
          </w:tcPr>
          <w:p w:rsidR="001804BD" w:rsidRPr="00996238" w:rsidRDefault="001804BD"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1804BD" w:rsidRPr="00996238" w:rsidRDefault="001804BD"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804BD" w:rsidRPr="00996238" w:rsidRDefault="001804BD"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1804BD" w:rsidRPr="00996238" w:rsidRDefault="001804BD" w:rsidP="0066324E">
            <w:pPr>
              <w:pStyle w:val="TableParagraph"/>
              <w:jc w:val="center"/>
              <w:rPr>
                <w:sz w:val="24"/>
                <w:szCs w:val="24"/>
                <w:lang w:val="ru-RU"/>
              </w:rPr>
            </w:pPr>
            <w:r>
              <w:rPr>
                <w:sz w:val="24"/>
                <w:szCs w:val="24"/>
                <w:lang w:val="ru-RU"/>
              </w:rPr>
              <w:t>79287,9</w:t>
            </w:r>
          </w:p>
        </w:tc>
        <w:tc>
          <w:tcPr>
            <w:tcW w:w="3119" w:type="dxa"/>
            <w:tcBorders>
              <w:top w:val="single" w:sz="4" w:space="0" w:color="000000"/>
              <w:left w:val="single" w:sz="4" w:space="0" w:color="000000"/>
              <w:bottom w:val="single" w:sz="4" w:space="0" w:color="000000"/>
              <w:right w:val="single" w:sz="4" w:space="0" w:color="000000"/>
            </w:tcBorders>
          </w:tcPr>
          <w:p w:rsidR="001804BD" w:rsidRPr="00996238" w:rsidRDefault="001804BD" w:rsidP="00CB7E46">
            <w:pPr>
              <w:pStyle w:val="TableParagraph"/>
              <w:jc w:val="center"/>
              <w:rPr>
                <w:sz w:val="24"/>
                <w:szCs w:val="24"/>
                <w:lang w:val="ru-RU"/>
              </w:rPr>
            </w:pPr>
            <w:r>
              <w:rPr>
                <w:sz w:val="24"/>
                <w:szCs w:val="24"/>
                <w:lang w:val="ru-RU"/>
              </w:rPr>
              <w:t>79287,9</w:t>
            </w:r>
          </w:p>
        </w:tc>
        <w:tc>
          <w:tcPr>
            <w:tcW w:w="3118" w:type="dxa"/>
            <w:tcBorders>
              <w:top w:val="single" w:sz="4" w:space="0" w:color="000000"/>
              <w:left w:val="single" w:sz="4" w:space="0" w:color="000000"/>
              <w:bottom w:val="single" w:sz="4" w:space="0" w:color="000000"/>
              <w:right w:val="single" w:sz="4" w:space="0" w:color="000000"/>
            </w:tcBorders>
          </w:tcPr>
          <w:p w:rsidR="001804BD" w:rsidRPr="00996238" w:rsidRDefault="001804BD" w:rsidP="0066324E">
            <w:pPr>
              <w:pStyle w:val="TableParagraph"/>
              <w:jc w:val="center"/>
              <w:rPr>
                <w:sz w:val="24"/>
                <w:szCs w:val="24"/>
                <w:lang w:val="ru-RU"/>
              </w:rPr>
            </w:pPr>
            <w:r w:rsidRPr="00996238">
              <w:rPr>
                <w:sz w:val="24"/>
                <w:szCs w:val="24"/>
                <w:lang w:val="ru-RU"/>
              </w:rPr>
              <w:t>0,0</w:t>
            </w:r>
          </w:p>
        </w:tc>
      </w:tr>
      <w:tr w:rsidR="001804BD" w:rsidRPr="00996238" w:rsidTr="00A12290">
        <w:trPr>
          <w:trHeight w:val="299"/>
        </w:trPr>
        <w:tc>
          <w:tcPr>
            <w:tcW w:w="724" w:type="dxa"/>
            <w:vMerge/>
            <w:tcBorders>
              <w:left w:val="single" w:sz="4" w:space="0" w:color="000000"/>
              <w:right w:val="single" w:sz="4" w:space="0" w:color="000000"/>
            </w:tcBorders>
          </w:tcPr>
          <w:p w:rsidR="001804BD" w:rsidRPr="00996238" w:rsidRDefault="001804BD"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1804BD" w:rsidRPr="00996238" w:rsidRDefault="001804BD"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804BD" w:rsidRPr="00996238" w:rsidRDefault="001804BD"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26270,</w:t>
            </w:r>
            <w:r w:rsidR="006714EE">
              <w:rPr>
                <w:sz w:val="24"/>
                <w:szCs w:val="24"/>
                <w:lang w:val="ru-RU"/>
              </w:rPr>
              <w:t>6</w:t>
            </w:r>
          </w:p>
        </w:tc>
        <w:tc>
          <w:tcPr>
            <w:tcW w:w="3119"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26270,</w:t>
            </w:r>
            <w:r w:rsidR="006714EE">
              <w:rPr>
                <w:sz w:val="24"/>
                <w:szCs w:val="24"/>
                <w:lang w:val="ru-RU"/>
              </w:rPr>
              <w:t>6</w:t>
            </w:r>
          </w:p>
        </w:tc>
        <w:tc>
          <w:tcPr>
            <w:tcW w:w="3118" w:type="dxa"/>
            <w:tcBorders>
              <w:top w:val="single" w:sz="4" w:space="0" w:color="000000"/>
              <w:left w:val="single" w:sz="4" w:space="0" w:color="000000"/>
              <w:bottom w:val="single" w:sz="4" w:space="0" w:color="000000"/>
              <w:right w:val="single" w:sz="4" w:space="0" w:color="000000"/>
            </w:tcBorders>
          </w:tcPr>
          <w:p w:rsidR="001804BD" w:rsidRPr="00996238" w:rsidRDefault="001804BD" w:rsidP="0066324E">
            <w:pPr>
              <w:pStyle w:val="TableParagraph"/>
              <w:jc w:val="center"/>
              <w:rPr>
                <w:sz w:val="24"/>
                <w:szCs w:val="24"/>
                <w:lang w:val="ru-RU"/>
              </w:rPr>
            </w:pPr>
            <w:r w:rsidRPr="00996238">
              <w:rPr>
                <w:sz w:val="24"/>
                <w:szCs w:val="24"/>
                <w:lang w:val="ru-RU"/>
              </w:rPr>
              <w:t>0,0</w:t>
            </w:r>
          </w:p>
        </w:tc>
      </w:tr>
      <w:tr w:rsidR="001804BD" w:rsidRPr="00996238" w:rsidTr="00A12290">
        <w:trPr>
          <w:trHeight w:val="299"/>
        </w:trPr>
        <w:tc>
          <w:tcPr>
            <w:tcW w:w="724" w:type="dxa"/>
            <w:vMerge/>
            <w:tcBorders>
              <w:left w:val="single" w:sz="4" w:space="0" w:color="000000"/>
              <w:right w:val="single" w:sz="4" w:space="0" w:color="000000"/>
            </w:tcBorders>
          </w:tcPr>
          <w:p w:rsidR="001804BD" w:rsidRPr="00996238" w:rsidRDefault="001804BD"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1804BD" w:rsidRPr="00996238" w:rsidRDefault="001804BD"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804BD" w:rsidRPr="00996238" w:rsidRDefault="001804BD"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2431</w:t>
            </w:r>
            <w:r w:rsidR="006714EE">
              <w:rPr>
                <w:sz w:val="24"/>
                <w:szCs w:val="24"/>
                <w:lang w:val="ru-RU"/>
              </w:rPr>
              <w:t>6</w:t>
            </w:r>
            <w:r>
              <w:rPr>
                <w:sz w:val="24"/>
                <w:szCs w:val="24"/>
                <w:lang w:val="ru-RU"/>
              </w:rPr>
              <w:t>,</w:t>
            </w:r>
            <w:r w:rsidR="006714EE">
              <w:rPr>
                <w:sz w:val="24"/>
                <w:szCs w:val="24"/>
                <w:lang w:val="ru-RU"/>
              </w:rPr>
              <w:t>9</w:t>
            </w:r>
          </w:p>
        </w:tc>
        <w:tc>
          <w:tcPr>
            <w:tcW w:w="3119" w:type="dxa"/>
            <w:tcBorders>
              <w:top w:val="single" w:sz="4" w:space="0" w:color="000000"/>
              <w:left w:val="single" w:sz="4" w:space="0" w:color="000000"/>
              <w:bottom w:val="single" w:sz="4" w:space="0" w:color="000000"/>
              <w:right w:val="single" w:sz="4" w:space="0" w:color="000000"/>
            </w:tcBorders>
          </w:tcPr>
          <w:p w:rsidR="001804BD" w:rsidRPr="00996238" w:rsidRDefault="001804BD" w:rsidP="006714EE">
            <w:pPr>
              <w:pStyle w:val="TableParagraph"/>
              <w:jc w:val="center"/>
              <w:rPr>
                <w:sz w:val="24"/>
                <w:szCs w:val="24"/>
                <w:lang w:val="ru-RU"/>
              </w:rPr>
            </w:pPr>
            <w:r>
              <w:rPr>
                <w:sz w:val="24"/>
                <w:szCs w:val="24"/>
                <w:lang w:val="ru-RU"/>
              </w:rPr>
              <w:t>2431</w:t>
            </w:r>
            <w:r w:rsidR="006714EE">
              <w:rPr>
                <w:sz w:val="24"/>
                <w:szCs w:val="24"/>
                <w:lang w:val="ru-RU"/>
              </w:rPr>
              <w:t>6</w:t>
            </w:r>
            <w:r>
              <w:rPr>
                <w:sz w:val="24"/>
                <w:szCs w:val="24"/>
                <w:lang w:val="ru-RU"/>
              </w:rPr>
              <w:t>,</w:t>
            </w:r>
            <w:r w:rsidR="006714EE">
              <w:rPr>
                <w:sz w:val="24"/>
                <w:szCs w:val="24"/>
                <w:lang w:val="ru-RU"/>
              </w:rPr>
              <w:t>9</w:t>
            </w:r>
          </w:p>
        </w:tc>
        <w:tc>
          <w:tcPr>
            <w:tcW w:w="3118" w:type="dxa"/>
            <w:tcBorders>
              <w:top w:val="single" w:sz="4" w:space="0" w:color="000000"/>
              <w:left w:val="single" w:sz="4" w:space="0" w:color="000000"/>
              <w:bottom w:val="single" w:sz="4" w:space="0" w:color="000000"/>
              <w:right w:val="single" w:sz="4" w:space="0" w:color="000000"/>
            </w:tcBorders>
          </w:tcPr>
          <w:p w:rsidR="001804BD" w:rsidRPr="00996238" w:rsidRDefault="001804BD" w:rsidP="0066324E">
            <w:pPr>
              <w:pStyle w:val="TableParagraph"/>
              <w:jc w:val="center"/>
              <w:rPr>
                <w:sz w:val="24"/>
                <w:szCs w:val="24"/>
                <w:lang w:val="ru-RU"/>
              </w:rPr>
            </w:pPr>
            <w:r w:rsidRPr="00996238">
              <w:rPr>
                <w:sz w:val="24"/>
                <w:szCs w:val="24"/>
                <w:lang w:val="ru-RU"/>
              </w:rPr>
              <w:t>0,0</w:t>
            </w:r>
          </w:p>
        </w:tc>
      </w:tr>
      <w:tr w:rsidR="00E85EC0" w:rsidRPr="00996238" w:rsidTr="00A12290">
        <w:trPr>
          <w:trHeight w:val="428"/>
        </w:trPr>
        <w:tc>
          <w:tcPr>
            <w:tcW w:w="724"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85EC0" w:rsidRPr="00996238" w:rsidRDefault="00E85EC0"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428"/>
        </w:trPr>
        <w:tc>
          <w:tcPr>
            <w:tcW w:w="724" w:type="dxa"/>
            <w:vMerge/>
            <w:tcBorders>
              <w:left w:val="single" w:sz="4" w:space="0" w:color="000000"/>
              <w:right w:val="single" w:sz="4" w:space="0" w:color="000000"/>
            </w:tcBorders>
          </w:tcPr>
          <w:p w:rsidR="00E85EC0" w:rsidRPr="00996238" w:rsidRDefault="00E85EC0" w:rsidP="002C7FEF">
            <w:pPr>
              <w:pStyle w:val="TableParagraph"/>
              <w:rPr>
                <w:sz w:val="24"/>
                <w:szCs w:val="24"/>
                <w:lang w:val="ru-RU"/>
              </w:rPr>
            </w:pPr>
          </w:p>
        </w:tc>
        <w:tc>
          <w:tcPr>
            <w:tcW w:w="2693" w:type="dxa"/>
            <w:vMerge/>
            <w:tcBorders>
              <w:left w:val="single" w:sz="4" w:space="0" w:color="000000"/>
              <w:right w:val="single" w:sz="4" w:space="0" w:color="000000"/>
            </w:tcBorders>
          </w:tcPr>
          <w:p w:rsidR="00E85EC0" w:rsidRPr="00996238" w:rsidRDefault="00E85EC0"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85EC0" w:rsidRPr="00996238" w:rsidRDefault="00E85EC0"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406"/>
        </w:trPr>
        <w:tc>
          <w:tcPr>
            <w:tcW w:w="724"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554"/>
        </w:trPr>
        <w:tc>
          <w:tcPr>
            <w:tcW w:w="724"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082B8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605"/>
        </w:trPr>
        <w:tc>
          <w:tcPr>
            <w:tcW w:w="724"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082B8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w:t>
      </w:r>
      <w:r w:rsidRPr="00996238">
        <w:rPr>
          <w:rFonts w:ascii="Times New Roman" w:eastAsia="Calibri" w:hAnsi="Times New Roman"/>
          <w:sz w:val="24"/>
          <w:szCs w:val="24"/>
          <w:lang w:eastAsia="ru-RU"/>
        </w:rPr>
        <w:lastRenderedPageBreak/>
        <w:t>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3"/>
          <w:headerReference w:type="default" r:id="rId14"/>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1. Количество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культурно-досуговых мероприятиях, </w:t>
            </w:r>
            <w:r w:rsidRPr="00996238">
              <w:rPr>
                <w:rFonts w:ascii="Times New Roman" w:hAnsi="Times New Roman"/>
                <w:sz w:val="24"/>
                <w:szCs w:val="24"/>
                <w:lang w:eastAsia="ru-RU"/>
              </w:rPr>
              <w:lastRenderedPageBreak/>
              <w:t>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rsidP="0022217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w:t>
            </w:r>
            <w:r w:rsidR="0022217B">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задач </w:t>
            </w:r>
            <w:r w:rsidRPr="00996238">
              <w:rPr>
                <w:rFonts w:ascii="Times New Roman" w:hAnsi="Times New Roman" w:cs="Times New Roman"/>
                <w:sz w:val="24"/>
                <w:szCs w:val="24"/>
                <w:lang w:eastAsia="en-US"/>
              </w:rPr>
              <w:lastRenderedPageBreak/>
              <w:t>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период 2028 </w:t>
            </w:r>
            <w:r w:rsidRPr="00996238">
              <w:rPr>
                <w:rFonts w:ascii="Times New Roman" w:hAnsi="Times New Roman" w:cs="Times New Roman"/>
                <w:sz w:val="24"/>
                <w:szCs w:val="24"/>
                <w:lang w:eastAsia="en-US"/>
              </w:rPr>
              <w:lastRenderedPageBreak/>
              <w:t>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период 2029 </w:t>
            </w:r>
            <w:r w:rsidRPr="00996238">
              <w:rPr>
                <w:rFonts w:ascii="Times New Roman" w:hAnsi="Times New Roman" w:cs="Times New Roman"/>
                <w:sz w:val="24"/>
                <w:szCs w:val="24"/>
                <w:lang w:eastAsia="en-US"/>
              </w:rPr>
              <w:lastRenderedPageBreak/>
              <w:t>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hideMark/>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F41BC9" w:rsidRPr="00996238" w:rsidTr="005A77F7">
        <w:trPr>
          <w:gridAfter w:val="8"/>
          <w:wAfter w:w="11478" w:type="dxa"/>
        </w:trPr>
        <w:tc>
          <w:tcPr>
            <w:tcW w:w="1894" w:type="dxa"/>
            <w:vMerge/>
            <w:tcBorders>
              <w:left w:val="single" w:sz="4" w:space="0" w:color="auto"/>
              <w:right w:val="single" w:sz="4" w:space="0" w:color="auto"/>
            </w:tcBorders>
            <w:vAlign w:val="center"/>
          </w:tcPr>
          <w:p w:rsidR="00F41BC9" w:rsidRPr="00996238" w:rsidRDefault="00F41BC9">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F41BC9" w:rsidRPr="00996238" w:rsidRDefault="00F41BC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C30E2C"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9538,5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9538,5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27592,2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24691,0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1450,6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1450,6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w:t>
            </w:r>
            <w:r w:rsidRPr="00996238">
              <w:rPr>
                <w:rFonts w:ascii="Times New Roman" w:hAnsi="Times New Roman" w:cs="Times New Roman"/>
                <w:sz w:val="24"/>
                <w:szCs w:val="24"/>
                <w:lang w:eastAsia="en-US"/>
              </w:rPr>
              <w:lastRenderedPageBreak/>
              <w:t xml:space="preserve">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92744,7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45058,4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24820,</w:t>
            </w:r>
            <w:r w:rsidR="00601116">
              <w:rPr>
                <w:rFonts w:ascii="Times New Roman" w:hAnsi="Times New Roman" w:cs="Times New Roman"/>
                <w:sz w:val="24"/>
                <w:szCs w:val="24"/>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C30E2C"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22866,</w:t>
            </w:r>
            <w:r w:rsidR="00601116">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06B4E"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129875,</w:t>
            </w:r>
            <w:r w:rsidR="00601116">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06B4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79287,9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06B4E"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26270,</w:t>
            </w:r>
            <w:r w:rsidR="00601116">
              <w:rPr>
                <w:rFonts w:ascii="Times New Roman" w:hAnsi="Times New Roman" w:cs="Times New Roman"/>
                <w:sz w:val="24"/>
                <w:szCs w:val="24"/>
                <w:lang w:eastAsia="en-US"/>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806B4E"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2431</w:t>
            </w:r>
            <w:r w:rsidR="00601116">
              <w:rPr>
                <w:rFonts w:ascii="Times New Roman" w:hAnsi="Times New Roman" w:cs="Times New Roman"/>
                <w:sz w:val="24"/>
                <w:szCs w:val="24"/>
                <w:lang w:eastAsia="en-US"/>
              </w:rPr>
              <w:t>6</w:t>
            </w:r>
            <w:r w:rsidR="001804BD">
              <w:rPr>
                <w:rFonts w:ascii="Times New Roman" w:hAnsi="Times New Roman" w:cs="Times New Roman"/>
                <w:sz w:val="24"/>
                <w:szCs w:val="24"/>
                <w:lang w:eastAsia="en-US"/>
              </w:rPr>
              <w:t>,</w:t>
            </w:r>
            <w:r w:rsidR="00601116">
              <w:rPr>
                <w:rFonts w:ascii="Times New Roman" w:hAnsi="Times New Roman" w:cs="Times New Roman"/>
                <w:sz w:val="24"/>
                <w:szCs w:val="24"/>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Показатель 1. Количество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2. Индекс участия населения Молчановского района в культурно-досуговых мероприятиях, проводимых муниципальными учреждениями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w:t>
            </w:r>
            <w:r w:rsidRPr="00996238">
              <w:rPr>
                <w:rFonts w:ascii="Times New Roman" w:hAnsi="Times New Roman"/>
                <w:sz w:val="24"/>
                <w:szCs w:val="24"/>
              </w:rPr>
              <w:lastRenderedPageBreak/>
              <w:t>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Количество </w:t>
            </w:r>
            <w:r w:rsidRPr="00996238">
              <w:rPr>
                <w:rFonts w:ascii="Times New Roman" w:hAnsi="Times New Roman"/>
                <w:sz w:val="24"/>
                <w:szCs w:val="24"/>
              </w:rPr>
              <w:lastRenderedPageBreak/>
              <w:t>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 xml:space="preserve">за отчетный </w:t>
            </w:r>
            <w:r w:rsidRPr="00996238">
              <w:rPr>
                <w:rFonts w:ascii="Times New Roman" w:hAnsi="Times New Roman"/>
                <w:sz w:val="24"/>
                <w:szCs w:val="24"/>
              </w:rPr>
              <w:lastRenderedPageBreak/>
              <w:t>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lastRenderedPageBreak/>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lastRenderedPageBreak/>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Администрация </w:t>
            </w:r>
            <w:r w:rsidRPr="00996238">
              <w:rPr>
                <w:rFonts w:ascii="Times New Roman" w:eastAsia="Calibri" w:hAnsi="Times New Roman"/>
                <w:sz w:val="24"/>
                <w:szCs w:val="24"/>
                <w:lang w:eastAsia="ru-RU"/>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 xml:space="preserve">февраль очередного </w:t>
            </w:r>
            <w:r w:rsidRPr="00996238">
              <w:rPr>
                <w:rFonts w:ascii="Times New Roman" w:hAnsi="Times New Roman" w:cs="Times New Roman"/>
                <w:sz w:val="24"/>
                <w:szCs w:val="24"/>
              </w:rPr>
              <w:lastRenderedPageBreak/>
              <w:t>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lastRenderedPageBreak/>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5E4A8A" w:rsidP="00B631D6">
            <w:pPr>
              <w:spacing w:line="240" w:lineRule="auto"/>
              <w:rPr>
                <w:rFonts w:ascii="Times New Roman" w:hAnsi="Times New Roman"/>
                <w:sz w:val="24"/>
                <w:szCs w:val="24"/>
              </w:rPr>
            </w:pPr>
            <w:r w:rsidRPr="005E4A8A">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 - доля жителей Молчановского района, удовлетворенных предоставляемыми услугами в сфере культуры, в общем количестве 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 уд. - количество </w:t>
            </w:r>
            <w:r w:rsidRPr="00996238">
              <w:rPr>
                <w:rFonts w:ascii="Times New Roman" w:eastAsia="Calibri" w:hAnsi="Times New Roman"/>
                <w:sz w:val="24"/>
                <w:szCs w:val="24"/>
                <w:lang w:eastAsia="ru-RU"/>
              </w:rPr>
              <w:lastRenderedPageBreak/>
              <w:t>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здания которых находятся в </w:t>
            </w:r>
            <w:r w:rsidRPr="00996238">
              <w:rPr>
                <w:rFonts w:ascii="Times New Roman" w:hAnsi="Times New Roman"/>
                <w:sz w:val="24"/>
                <w:szCs w:val="24"/>
              </w:rPr>
              <w:lastRenderedPageBreak/>
              <w:t>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которых находятся в аварийном состоянии </w:t>
            </w:r>
            <w:r w:rsidRPr="00996238">
              <w:rPr>
                <w:rFonts w:ascii="Times New Roman" w:eastAsia="Calibri" w:hAnsi="Times New Roman"/>
                <w:sz w:val="24"/>
                <w:szCs w:val="24"/>
                <w:lang w:eastAsia="ru-RU"/>
              </w:rPr>
              <w:lastRenderedPageBreak/>
              <w:t>или требуют 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Pr="00996238" w:rsidRDefault="00EB5313" w:rsidP="004F7446">
      <w:pPr>
        <w:pStyle w:val="ConsPlusNormal"/>
        <w:jc w:val="center"/>
        <w:rPr>
          <w:rFonts w:ascii="Times New Roman" w:hAnsi="Times New Roman"/>
          <w:sz w:val="24"/>
          <w:szCs w:val="24"/>
        </w:rPr>
      </w:pPr>
    </w:p>
    <w:p w:rsidR="00DE32CC" w:rsidRPr="00996238" w:rsidRDefault="00DE32CC" w:rsidP="004F7446">
      <w:pPr>
        <w:pStyle w:val="ConsPlusNormal"/>
        <w:jc w:val="center"/>
        <w:rPr>
          <w:rFonts w:ascii="Times New Roman" w:hAnsi="Times New Roman"/>
          <w:b/>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4F7446" w:rsidRPr="00996238" w:rsidTr="004F7446">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Объем </w:t>
            </w:r>
            <w:proofErr w:type="spellStart"/>
            <w:r w:rsidRPr="00996238">
              <w:rPr>
                <w:rFonts w:ascii="Times New Roman" w:hAnsi="Times New Roman"/>
                <w:sz w:val="24"/>
                <w:szCs w:val="24"/>
              </w:rPr>
              <w:t>финансиров</w:t>
            </w:r>
            <w:proofErr w:type="spellEnd"/>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25"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4F7446">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4F7446">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291482" w:rsidRPr="00996238" w:rsidTr="004C5F99">
        <w:tc>
          <w:tcPr>
            <w:tcW w:w="842" w:type="dxa"/>
            <w:vMerge w:val="restart"/>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291482" w:rsidRPr="00996238" w:rsidRDefault="00291482"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 xml:space="preserve">ВЦП 1: Создание условий для организации дополнительного </w:t>
            </w:r>
            <w:r w:rsidRPr="00996238">
              <w:rPr>
                <w:rFonts w:ascii="Times New Roman" w:hAnsi="Times New Roman" w:cs="Times New Roman"/>
                <w:sz w:val="24"/>
                <w:szCs w:val="24"/>
              </w:rPr>
              <w:lastRenderedPageBreak/>
              <w:t>образования населения Молчановского района</w:t>
            </w: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291482" w:rsidRPr="00996238" w:rsidRDefault="00291482" w:rsidP="004C5F99">
            <w:pPr>
              <w:pStyle w:val="TableParagraph"/>
              <w:jc w:val="center"/>
              <w:rPr>
                <w:sz w:val="24"/>
                <w:szCs w:val="24"/>
              </w:rPr>
            </w:pPr>
            <w:r>
              <w:rPr>
                <w:sz w:val="24"/>
                <w:szCs w:val="24"/>
              </w:rPr>
              <w:t>18 625,9</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291482" w:rsidRPr="00996238" w:rsidRDefault="00291482" w:rsidP="007A105B">
            <w:pPr>
              <w:pStyle w:val="TableParagraph"/>
              <w:jc w:val="center"/>
              <w:rPr>
                <w:sz w:val="24"/>
                <w:szCs w:val="24"/>
              </w:rPr>
            </w:pPr>
            <w:r>
              <w:rPr>
                <w:sz w:val="24"/>
                <w:szCs w:val="24"/>
              </w:rPr>
              <w:t>18 625,9</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291482" w:rsidRPr="00996238" w:rsidRDefault="00291482"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«Молчановская детская музыкальная </w:t>
            </w:r>
            <w:r w:rsidRPr="00996238">
              <w:rPr>
                <w:rFonts w:ascii="Times New Roman" w:eastAsia="Calibri" w:hAnsi="Times New Roman"/>
                <w:sz w:val="24"/>
                <w:szCs w:val="24"/>
                <w:lang w:eastAsia="ru-RU"/>
              </w:rPr>
              <w:lastRenderedPageBreak/>
              <w:t>школа»</w:t>
            </w:r>
          </w:p>
          <w:p w:rsidR="00291482" w:rsidRPr="00996238" w:rsidRDefault="00291482"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291482" w:rsidRPr="00996238" w:rsidRDefault="00291482"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обучающихся по дополнительн</w:t>
            </w:r>
            <w:r w:rsidRPr="00996238">
              <w:rPr>
                <w:rFonts w:ascii="Times New Roman" w:eastAsia="Calibri" w:hAnsi="Times New Roman"/>
                <w:sz w:val="24"/>
                <w:szCs w:val="24"/>
                <w:lang w:eastAsia="ru-RU"/>
              </w:rPr>
              <w:lastRenderedPageBreak/>
              <w:t>ым образовательным программам, чел.</w:t>
            </w:r>
          </w:p>
        </w:tc>
        <w:tc>
          <w:tcPr>
            <w:tcW w:w="1270" w:type="dxa"/>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291482" w:rsidRPr="00996238" w:rsidTr="004C5F99">
        <w:tc>
          <w:tcPr>
            <w:tcW w:w="842" w:type="dxa"/>
            <w:vMerge/>
          </w:tcPr>
          <w:p w:rsidR="00291482" w:rsidRPr="00996238" w:rsidRDefault="00291482" w:rsidP="00BB4E3A">
            <w:pPr>
              <w:pStyle w:val="ConsPlusNormal"/>
              <w:rPr>
                <w:rFonts w:ascii="Times New Roman" w:hAnsi="Times New Roman"/>
                <w:sz w:val="24"/>
                <w:szCs w:val="24"/>
              </w:rPr>
            </w:pPr>
          </w:p>
        </w:tc>
        <w:tc>
          <w:tcPr>
            <w:tcW w:w="2097" w:type="dxa"/>
            <w:gridSpan w:val="2"/>
            <w:vMerge/>
          </w:tcPr>
          <w:p w:rsidR="00291482" w:rsidRPr="00996238" w:rsidRDefault="00291482" w:rsidP="00BB4E3A">
            <w:pPr>
              <w:pStyle w:val="ConsPlusNormal"/>
              <w:rPr>
                <w:rFonts w:ascii="Times New Roman" w:hAnsi="Times New Roman"/>
                <w:sz w:val="24"/>
                <w:szCs w:val="24"/>
              </w:rPr>
            </w:pP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291482" w:rsidRPr="00996238" w:rsidRDefault="00291482"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9 625,9</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291482" w:rsidRPr="00996238" w:rsidRDefault="00291482"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9 625,9</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B4E3A">
            <w:pPr>
              <w:pStyle w:val="ConsPlusNormal"/>
              <w:rPr>
                <w:rFonts w:ascii="Times New Roman" w:hAnsi="Times New Roman"/>
                <w:sz w:val="24"/>
                <w:szCs w:val="24"/>
              </w:rPr>
            </w:pPr>
          </w:p>
        </w:tc>
        <w:tc>
          <w:tcPr>
            <w:tcW w:w="1565" w:type="dxa"/>
            <w:vMerge/>
          </w:tcPr>
          <w:p w:rsidR="00291482" w:rsidRPr="00996238" w:rsidRDefault="00291482" w:rsidP="00BB4E3A">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BB4E3A">
            <w:pPr>
              <w:pStyle w:val="ConsPlusNormal"/>
              <w:rPr>
                <w:rFonts w:ascii="Times New Roman" w:hAnsi="Times New Roman"/>
                <w:sz w:val="24"/>
                <w:szCs w:val="24"/>
              </w:rPr>
            </w:pPr>
          </w:p>
        </w:tc>
        <w:tc>
          <w:tcPr>
            <w:tcW w:w="2097" w:type="dxa"/>
            <w:gridSpan w:val="2"/>
            <w:vMerge/>
          </w:tcPr>
          <w:p w:rsidR="00291482" w:rsidRPr="00996238" w:rsidRDefault="00291482" w:rsidP="00BB4E3A">
            <w:pPr>
              <w:pStyle w:val="ConsPlusNormal"/>
              <w:rPr>
                <w:rFonts w:ascii="Times New Roman" w:hAnsi="Times New Roman"/>
                <w:sz w:val="24"/>
                <w:szCs w:val="24"/>
              </w:rPr>
            </w:pP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291482" w:rsidRPr="00996238" w:rsidRDefault="00291482"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4 500</w:t>
            </w:r>
            <w:r w:rsidRPr="00996238">
              <w:rPr>
                <w:rFonts w:ascii="Times New Roman" w:eastAsia="Calibri" w:hAnsi="Times New Roman"/>
                <w:sz w:val="24"/>
                <w:szCs w:val="24"/>
                <w:lang w:eastAsia="ru-RU"/>
              </w:rPr>
              <w:t>,0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291482" w:rsidRPr="00996238" w:rsidRDefault="00291482"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4 500</w:t>
            </w:r>
            <w:r w:rsidRPr="00996238">
              <w:rPr>
                <w:rFonts w:ascii="Times New Roman" w:eastAsia="Calibri" w:hAnsi="Times New Roman"/>
                <w:sz w:val="24"/>
                <w:szCs w:val="24"/>
                <w:lang w:eastAsia="ru-RU"/>
              </w:rPr>
              <w:t>,0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B4E3A">
            <w:pPr>
              <w:pStyle w:val="ConsPlusNormal"/>
              <w:rPr>
                <w:rFonts w:ascii="Times New Roman" w:hAnsi="Times New Roman"/>
                <w:sz w:val="24"/>
                <w:szCs w:val="24"/>
              </w:rPr>
            </w:pPr>
          </w:p>
        </w:tc>
        <w:tc>
          <w:tcPr>
            <w:tcW w:w="1565" w:type="dxa"/>
            <w:vMerge/>
          </w:tcPr>
          <w:p w:rsidR="00291482" w:rsidRPr="00996238" w:rsidRDefault="00291482" w:rsidP="00BB4E3A">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Pr>
                <w:rFonts w:ascii="Times New Roman" w:hAnsi="Times New Roman"/>
                <w:sz w:val="24"/>
                <w:szCs w:val="24"/>
              </w:rPr>
              <w:t>4 50</w:t>
            </w: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7A105B">
            <w:pPr>
              <w:pStyle w:val="ConsPlusNormal"/>
              <w:tabs>
                <w:tab w:val="left" w:pos="540"/>
              </w:tabs>
              <w:jc w:val="center"/>
              <w:rPr>
                <w:rFonts w:ascii="Times New Roman" w:hAnsi="Times New Roman"/>
                <w:sz w:val="24"/>
                <w:szCs w:val="24"/>
              </w:rPr>
            </w:pPr>
            <w:r>
              <w:rPr>
                <w:rFonts w:ascii="Times New Roman" w:hAnsi="Times New Roman"/>
                <w:sz w:val="24"/>
                <w:szCs w:val="24"/>
              </w:rPr>
              <w:t>4 50</w:t>
            </w: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759"/>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6803EF" w:rsidRPr="00996238" w:rsidTr="004F7446">
        <w:tc>
          <w:tcPr>
            <w:tcW w:w="842" w:type="dxa"/>
            <w:vMerge w:val="restart"/>
          </w:tcPr>
          <w:p w:rsidR="006803EF" w:rsidRPr="00996238" w:rsidRDefault="006803EF"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6803EF" w:rsidRPr="00996238" w:rsidRDefault="006803EF"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6803EF" w:rsidRPr="00996238" w:rsidRDefault="006803EF" w:rsidP="00BB4E3A">
            <w:pPr>
              <w:pStyle w:val="ConsPlusNormal"/>
              <w:rPr>
                <w:rFonts w:ascii="Times New Roman" w:hAnsi="Times New Roman"/>
                <w:sz w:val="24"/>
                <w:szCs w:val="24"/>
              </w:rPr>
            </w:pPr>
            <w:r w:rsidRPr="00996238">
              <w:rPr>
                <w:rFonts w:ascii="Times New Roman" w:hAnsi="Times New Roman"/>
                <w:sz w:val="24"/>
                <w:szCs w:val="24"/>
              </w:rPr>
              <w:t xml:space="preserve">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w:t>
            </w:r>
            <w:r w:rsidRPr="00996238">
              <w:rPr>
                <w:rFonts w:ascii="Times New Roman" w:hAnsi="Times New Roman"/>
                <w:sz w:val="24"/>
                <w:szCs w:val="24"/>
              </w:rPr>
              <w:lastRenderedPageBreak/>
              <w:t>присмотру и уходу за детьми дошкольного возраста</w:t>
            </w:r>
          </w:p>
        </w:tc>
        <w:tc>
          <w:tcPr>
            <w:tcW w:w="1258" w:type="dxa"/>
            <w:gridSpan w:val="2"/>
          </w:tcPr>
          <w:p w:rsidR="006803EF" w:rsidRPr="00996238" w:rsidRDefault="006803EF"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6803EF" w:rsidRPr="00996238" w:rsidRDefault="006803EF" w:rsidP="003879ED">
            <w:pPr>
              <w:pStyle w:val="ConsPlusNormal"/>
              <w:jc w:val="center"/>
              <w:rPr>
                <w:rFonts w:ascii="Times New Roman" w:hAnsi="Times New Roman"/>
                <w:sz w:val="24"/>
                <w:szCs w:val="24"/>
              </w:rPr>
            </w:pPr>
            <w:r>
              <w:rPr>
                <w:rFonts w:ascii="Times New Roman" w:hAnsi="Times New Roman"/>
                <w:sz w:val="24"/>
                <w:szCs w:val="24"/>
              </w:rPr>
              <w:t>245,1</w:t>
            </w:r>
          </w:p>
        </w:tc>
        <w:tc>
          <w:tcPr>
            <w:tcW w:w="1121"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803EF" w:rsidRPr="00996238" w:rsidRDefault="006803EF" w:rsidP="007A105B">
            <w:pPr>
              <w:pStyle w:val="ConsPlusNormal"/>
              <w:jc w:val="center"/>
              <w:rPr>
                <w:rFonts w:ascii="Times New Roman" w:hAnsi="Times New Roman"/>
                <w:sz w:val="24"/>
                <w:szCs w:val="24"/>
              </w:rPr>
            </w:pPr>
            <w:r>
              <w:rPr>
                <w:rFonts w:ascii="Times New Roman" w:hAnsi="Times New Roman"/>
                <w:sz w:val="24"/>
                <w:szCs w:val="24"/>
              </w:rPr>
              <w:t>245,1</w:t>
            </w:r>
          </w:p>
        </w:tc>
        <w:tc>
          <w:tcPr>
            <w:tcW w:w="1083"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6803EF" w:rsidRPr="00996238" w:rsidRDefault="006803EF"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6803EF" w:rsidRPr="00996238" w:rsidRDefault="006803EF"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6803EF" w:rsidRPr="00996238" w:rsidRDefault="006803EF"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6803EF" w:rsidRPr="00996238" w:rsidRDefault="006803EF" w:rsidP="004C5F99">
            <w:pPr>
              <w:pStyle w:val="ConsPlusNormal"/>
              <w:rPr>
                <w:rFonts w:ascii="Times New Roman" w:hAnsi="Times New Roman"/>
                <w:sz w:val="24"/>
                <w:szCs w:val="24"/>
              </w:rPr>
            </w:pPr>
            <w:r w:rsidRPr="00996238">
              <w:rPr>
                <w:rFonts w:ascii="Times New Roman" w:hAnsi="Times New Roman"/>
                <w:sz w:val="24"/>
                <w:szCs w:val="24"/>
              </w:rPr>
              <w:t>x</w:t>
            </w:r>
          </w:p>
        </w:tc>
      </w:tr>
      <w:tr w:rsidR="006803EF" w:rsidRPr="00996238" w:rsidTr="005A77F7">
        <w:tc>
          <w:tcPr>
            <w:tcW w:w="842" w:type="dxa"/>
            <w:vMerge/>
          </w:tcPr>
          <w:p w:rsidR="006803EF" w:rsidRPr="00996238" w:rsidRDefault="006803EF" w:rsidP="004F7446">
            <w:pPr>
              <w:pStyle w:val="ConsPlusNormal"/>
              <w:rPr>
                <w:rFonts w:ascii="Times New Roman" w:hAnsi="Times New Roman"/>
                <w:sz w:val="24"/>
                <w:szCs w:val="24"/>
              </w:rPr>
            </w:pPr>
          </w:p>
        </w:tc>
        <w:tc>
          <w:tcPr>
            <w:tcW w:w="2097" w:type="dxa"/>
            <w:gridSpan w:val="2"/>
            <w:vMerge/>
          </w:tcPr>
          <w:p w:rsidR="006803EF" w:rsidRPr="00996238" w:rsidRDefault="006803EF" w:rsidP="004F7446">
            <w:pPr>
              <w:pStyle w:val="ConsPlusNormal"/>
              <w:rPr>
                <w:rFonts w:ascii="Times New Roman" w:hAnsi="Times New Roman"/>
                <w:sz w:val="24"/>
                <w:szCs w:val="24"/>
              </w:rPr>
            </w:pPr>
          </w:p>
        </w:tc>
        <w:tc>
          <w:tcPr>
            <w:tcW w:w="1258" w:type="dxa"/>
            <w:gridSpan w:val="2"/>
          </w:tcPr>
          <w:p w:rsidR="006803EF" w:rsidRPr="00996238" w:rsidRDefault="006803EF"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6803EF" w:rsidRPr="00996238" w:rsidRDefault="006803EF" w:rsidP="00AD4EA1">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803EF" w:rsidRPr="00996238" w:rsidRDefault="006803EF"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803EF" w:rsidRPr="00996238" w:rsidRDefault="006803EF" w:rsidP="004F7446">
            <w:pPr>
              <w:pStyle w:val="ConsPlusNormal"/>
              <w:rPr>
                <w:rFonts w:ascii="Times New Roman" w:hAnsi="Times New Roman"/>
                <w:sz w:val="24"/>
                <w:szCs w:val="24"/>
              </w:rPr>
            </w:pPr>
          </w:p>
        </w:tc>
        <w:tc>
          <w:tcPr>
            <w:tcW w:w="1565" w:type="dxa"/>
            <w:vMerge/>
          </w:tcPr>
          <w:p w:rsidR="006803EF" w:rsidRPr="00996238" w:rsidRDefault="006803EF" w:rsidP="004F7446">
            <w:pPr>
              <w:pStyle w:val="ConsPlusNormal"/>
              <w:rPr>
                <w:rFonts w:ascii="Times New Roman" w:hAnsi="Times New Roman"/>
                <w:sz w:val="24"/>
                <w:szCs w:val="24"/>
              </w:rPr>
            </w:pPr>
          </w:p>
        </w:tc>
        <w:tc>
          <w:tcPr>
            <w:tcW w:w="1270" w:type="dxa"/>
            <w:vAlign w:val="center"/>
          </w:tcPr>
          <w:p w:rsidR="006803EF" w:rsidRPr="00996238" w:rsidRDefault="006803EF"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6803EF" w:rsidRPr="00996238" w:rsidTr="005A77F7">
        <w:tc>
          <w:tcPr>
            <w:tcW w:w="842" w:type="dxa"/>
            <w:vMerge/>
          </w:tcPr>
          <w:p w:rsidR="006803EF" w:rsidRPr="00996238" w:rsidRDefault="006803EF" w:rsidP="004F7446">
            <w:pPr>
              <w:pStyle w:val="ConsPlusNormal"/>
              <w:rPr>
                <w:rFonts w:ascii="Times New Roman" w:hAnsi="Times New Roman"/>
                <w:sz w:val="24"/>
                <w:szCs w:val="24"/>
              </w:rPr>
            </w:pPr>
          </w:p>
        </w:tc>
        <w:tc>
          <w:tcPr>
            <w:tcW w:w="2097" w:type="dxa"/>
            <w:gridSpan w:val="2"/>
            <w:vMerge/>
          </w:tcPr>
          <w:p w:rsidR="006803EF" w:rsidRPr="00996238" w:rsidRDefault="006803EF" w:rsidP="004F7446">
            <w:pPr>
              <w:pStyle w:val="ConsPlusNormal"/>
              <w:rPr>
                <w:rFonts w:ascii="Times New Roman" w:hAnsi="Times New Roman"/>
                <w:sz w:val="24"/>
                <w:szCs w:val="24"/>
              </w:rPr>
            </w:pPr>
          </w:p>
        </w:tc>
        <w:tc>
          <w:tcPr>
            <w:tcW w:w="1258" w:type="dxa"/>
            <w:gridSpan w:val="2"/>
          </w:tcPr>
          <w:p w:rsidR="006803EF" w:rsidRPr="00996238" w:rsidRDefault="006803EF"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6803EF" w:rsidRPr="00996238" w:rsidRDefault="006803EF" w:rsidP="005A77F7">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803EF" w:rsidRPr="00996238" w:rsidRDefault="006803EF"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803EF" w:rsidRPr="00996238" w:rsidRDefault="006803EF" w:rsidP="004F7446">
            <w:pPr>
              <w:pStyle w:val="ConsPlusNormal"/>
              <w:rPr>
                <w:rFonts w:ascii="Times New Roman" w:hAnsi="Times New Roman"/>
                <w:sz w:val="24"/>
                <w:szCs w:val="24"/>
              </w:rPr>
            </w:pPr>
          </w:p>
        </w:tc>
        <w:tc>
          <w:tcPr>
            <w:tcW w:w="1565" w:type="dxa"/>
            <w:vMerge/>
          </w:tcPr>
          <w:p w:rsidR="006803EF" w:rsidRPr="00996238" w:rsidRDefault="006803EF" w:rsidP="004F7446">
            <w:pPr>
              <w:pStyle w:val="ConsPlusNormal"/>
              <w:rPr>
                <w:rFonts w:ascii="Times New Roman" w:hAnsi="Times New Roman"/>
                <w:sz w:val="24"/>
                <w:szCs w:val="24"/>
              </w:rPr>
            </w:pPr>
          </w:p>
        </w:tc>
        <w:tc>
          <w:tcPr>
            <w:tcW w:w="1270" w:type="dxa"/>
            <w:vAlign w:val="center"/>
          </w:tcPr>
          <w:p w:rsidR="006803EF" w:rsidRPr="00996238" w:rsidRDefault="006803EF"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6803EF" w:rsidRPr="00996238" w:rsidTr="004C5F99">
        <w:tc>
          <w:tcPr>
            <w:tcW w:w="842" w:type="dxa"/>
            <w:vMerge/>
          </w:tcPr>
          <w:p w:rsidR="006803EF" w:rsidRPr="00996238" w:rsidRDefault="006803EF" w:rsidP="004F7446">
            <w:pPr>
              <w:pStyle w:val="ConsPlusNormal"/>
              <w:rPr>
                <w:rFonts w:ascii="Times New Roman" w:hAnsi="Times New Roman"/>
                <w:sz w:val="24"/>
                <w:szCs w:val="24"/>
              </w:rPr>
            </w:pPr>
          </w:p>
        </w:tc>
        <w:tc>
          <w:tcPr>
            <w:tcW w:w="2097" w:type="dxa"/>
            <w:gridSpan w:val="2"/>
            <w:vMerge/>
          </w:tcPr>
          <w:p w:rsidR="006803EF" w:rsidRPr="00996238" w:rsidRDefault="006803EF" w:rsidP="004F7446">
            <w:pPr>
              <w:pStyle w:val="ConsPlusNormal"/>
              <w:rPr>
                <w:rFonts w:ascii="Times New Roman" w:hAnsi="Times New Roman"/>
                <w:sz w:val="24"/>
                <w:szCs w:val="24"/>
              </w:rPr>
            </w:pPr>
          </w:p>
        </w:tc>
        <w:tc>
          <w:tcPr>
            <w:tcW w:w="1258" w:type="dxa"/>
            <w:gridSpan w:val="2"/>
          </w:tcPr>
          <w:p w:rsidR="006803EF" w:rsidRPr="00996238" w:rsidRDefault="006803EF"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803EF" w:rsidRPr="00996238" w:rsidRDefault="006803EF" w:rsidP="007A105B">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803EF" w:rsidRPr="00996238" w:rsidRDefault="006803EF"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803EF" w:rsidRPr="00996238" w:rsidRDefault="006803EF" w:rsidP="004F7446">
            <w:pPr>
              <w:pStyle w:val="ConsPlusNormal"/>
              <w:rPr>
                <w:rFonts w:ascii="Times New Roman" w:hAnsi="Times New Roman"/>
                <w:sz w:val="24"/>
                <w:szCs w:val="24"/>
              </w:rPr>
            </w:pPr>
          </w:p>
        </w:tc>
        <w:tc>
          <w:tcPr>
            <w:tcW w:w="1565" w:type="dxa"/>
            <w:vMerge/>
          </w:tcPr>
          <w:p w:rsidR="006803EF" w:rsidRPr="00996238" w:rsidRDefault="006803EF" w:rsidP="004F7446">
            <w:pPr>
              <w:pStyle w:val="ConsPlusNormal"/>
              <w:rPr>
                <w:rFonts w:ascii="Times New Roman" w:hAnsi="Times New Roman"/>
                <w:sz w:val="24"/>
                <w:szCs w:val="24"/>
              </w:rPr>
            </w:pPr>
          </w:p>
        </w:tc>
        <w:tc>
          <w:tcPr>
            <w:tcW w:w="1270" w:type="dxa"/>
            <w:vAlign w:val="center"/>
          </w:tcPr>
          <w:p w:rsidR="006803EF" w:rsidRPr="00996238" w:rsidRDefault="006803EF"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val="restart"/>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tcPr>
          <w:p w:rsidR="00291482" w:rsidRPr="00996238" w:rsidRDefault="00291482" w:rsidP="004F7446">
            <w:pPr>
              <w:pStyle w:val="ConsPlusNormal"/>
              <w:rPr>
                <w:rFonts w:ascii="Times New Roman" w:hAnsi="Times New Roman"/>
                <w:sz w:val="24"/>
                <w:szCs w:val="24"/>
              </w:rPr>
            </w:pPr>
          </w:p>
        </w:tc>
        <w:tc>
          <w:tcPr>
            <w:tcW w:w="1404" w:type="dxa"/>
            <w:gridSpan w:val="2"/>
            <w:vMerge/>
          </w:tcPr>
          <w:p w:rsidR="00291482" w:rsidRPr="00996238" w:rsidRDefault="00291482" w:rsidP="004F7446">
            <w:pPr>
              <w:pStyle w:val="ConsPlusNormal"/>
              <w:rPr>
                <w:rFonts w:ascii="Times New Roman" w:hAnsi="Times New Roman"/>
                <w:sz w:val="24"/>
                <w:szCs w:val="24"/>
              </w:rPr>
            </w:pPr>
          </w:p>
        </w:tc>
        <w:tc>
          <w:tcPr>
            <w:tcW w:w="1121" w:type="dxa"/>
            <w:gridSpan w:val="2"/>
            <w:vMerge/>
          </w:tcPr>
          <w:p w:rsidR="00291482" w:rsidRPr="00996238" w:rsidRDefault="00291482" w:rsidP="004F7446">
            <w:pPr>
              <w:pStyle w:val="ConsPlusNormal"/>
              <w:rPr>
                <w:rFonts w:ascii="Times New Roman" w:hAnsi="Times New Roman"/>
                <w:sz w:val="24"/>
                <w:szCs w:val="24"/>
              </w:rPr>
            </w:pPr>
          </w:p>
        </w:tc>
        <w:tc>
          <w:tcPr>
            <w:tcW w:w="1080" w:type="dxa"/>
            <w:vMerge/>
          </w:tcPr>
          <w:p w:rsidR="00291482" w:rsidRPr="00996238" w:rsidRDefault="00291482" w:rsidP="004F7446">
            <w:pPr>
              <w:pStyle w:val="ConsPlusNormal"/>
              <w:rPr>
                <w:rFonts w:ascii="Times New Roman" w:hAnsi="Times New Roman"/>
                <w:sz w:val="24"/>
                <w:szCs w:val="24"/>
              </w:rPr>
            </w:pPr>
          </w:p>
        </w:tc>
        <w:tc>
          <w:tcPr>
            <w:tcW w:w="1083" w:type="dxa"/>
            <w:gridSpan w:val="2"/>
            <w:vMerge/>
          </w:tcPr>
          <w:p w:rsidR="00291482" w:rsidRPr="00996238" w:rsidRDefault="00291482" w:rsidP="004F7446">
            <w:pPr>
              <w:pStyle w:val="ConsPlusNormal"/>
              <w:rPr>
                <w:rFonts w:ascii="Times New Roman" w:hAnsi="Times New Roman"/>
                <w:sz w:val="24"/>
                <w:szCs w:val="24"/>
              </w:rPr>
            </w:pPr>
          </w:p>
        </w:tc>
        <w:tc>
          <w:tcPr>
            <w:tcW w:w="857" w:type="dxa"/>
            <w:vMerge/>
          </w:tcPr>
          <w:p w:rsidR="00291482" w:rsidRPr="00996238" w:rsidRDefault="00291482" w:rsidP="004F7446">
            <w:pPr>
              <w:pStyle w:val="ConsPlusNormal"/>
              <w:rPr>
                <w:rFonts w:ascii="Times New Roman" w:hAnsi="Times New Roman"/>
                <w:sz w:val="24"/>
                <w:szCs w:val="24"/>
              </w:rPr>
            </w:pPr>
          </w:p>
        </w:tc>
        <w:tc>
          <w:tcPr>
            <w:tcW w:w="1012" w:type="dxa"/>
            <w:gridSpan w:val="2"/>
            <w:vMerge/>
          </w:tcPr>
          <w:p w:rsidR="00291482" w:rsidRPr="00996238" w:rsidRDefault="00291482" w:rsidP="004F7446">
            <w:pPr>
              <w:pStyle w:val="ConsPlusNormal"/>
              <w:rPr>
                <w:rFonts w:ascii="Times New Roman" w:hAnsi="Times New Roman"/>
                <w:sz w:val="24"/>
                <w:szCs w:val="24"/>
              </w:rPr>
            </w:pP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A05ED" w:rsidRPr="00996238" w:rsidTr="004F7446">
        <w:trPr>
          <w:trHeight w:val="268"/>
        </w:trPr>
        <w:tc>
          <w:tcPr>
            <w:tcW w:w="842" w:type="dxa"/>
            <w:vMerge w:val="restart"/>
          </w:tcPr>
          <w:p w:rsidR="00AA05ED" w:rsidRPr="00996238" w:rsidRDefault="00AA05ED" w:rsidP="00123DF1">
            <w:pPr>
              <w:pStyle w:val="ConsPlusNormal"/>
              <w:rPr>
                <w:rFonts w:ascii="Times New Roman" w:hAnsi="Times New Roman"/>
                <w:sz w:val="24"/>
                <w:szCs w:val="24"/>
              </w:rPr>
            </w:pPr>
            <w:r w:rsidRPr="00996238">
              <w:rPr>
                <w:rFonts w:ascii="Times New Roman" w:hAnsi="Times New Roman"/>
                <w:sz w:val="24"/>
                <w:szCs w:val="24"/>
              </w:rPr>
              <w:lastRenderedPageBreak/>
              <w:t>1.2.1</w:t>
            </w:r>
          </w:p>
        </w:tc>
        <w:tc>
          <w:tcPr>
            <w:tcW w:w="2097" w:type="dxa"/>
            <w:gridSpan w:val="2"/>
            <w:vMerge w:val="restart"/>
          </w:tcPr>
          <w:p w:rsidR="00AA05ED" w:rsidRPr="00996238" w:rsidRDefault="00AA05ED"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Мероприятие № 1: Стимулирующие выплаты в муниципальных организациях дополнительного образования Томской области</w:t>
            </w: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245,1</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245,1</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A05ED" w:rsidRPr="00996238" w:rsidRDefault="00AA05ED" w:rsidP="004C5F99">
            <w:pPr>
              <w:pStyle w:val="ConsPlusNormal"/>
              <w:rPr>
                <w:rFonts w:ascii="Times New Roman" w:hAnsi="Times New Roman"/>
                <w:sz w:val="24"/>
                <w:szCs w:val="24"/>
              </w:rPr>
            </w:pPr>
            <w:r w:rsidRPr="00996238">
              <w:rPr>
                <w:rFonts w:ascii="Times New Roman" w:hAnsi="Times New Roman"/>
                <w:sz w:val="24"/>
                <w:szCs w:val="24"/>
              </w:rPr>
              <w:t>x</w:t>
            </w:r>
          </w:p>
        </w:tc>
      </w:tr>
      <w:tr w:rsidR="00AA05ED" w:rsidRPr="00996238" w:rsidTr="005A77F7">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A05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A05ED" w:rsidRPr="00996238" w:rsidTr="005A77F7">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A05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A05ED" w:rsidRPr="00996238" w:rsidTr="004C5F99">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A05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592AB3" w:rsidRPr="00996238" w:rsidTr="004F7446">
        <w:trPr>
          <w:trHeight w:val="268"/>
        </w:trPr>
        <w:tc>
          <w:tcPr>
            <w:tcW w:w="842" w:type="dxa"/>
            <w:vMerge w:val="restart"/>
          </w:tcPr>
          <w:p w:rsidR="00592AB3" w:rsidRPr="00996238" w:rsidRDefault="00592AB3"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592AB3" w:rsidRPr="00996238" w:rsidRDefault="00592AB3" w:rsidP="00B86CD1">
            <w:pPr>
              <w:spacing w:line="240" w:lineRule="auto"/>
              <w:rPr>
                <w:rFonts w:ascii="Times New Roman" w:hAnsi="Times New Roman"/>
                <w:sz w:val="24"/>
                <w:szCs w:val="24"/>
              </w:rPr>
            </w:pPr>
            <w:r w:rsidRPr="00996238">
              <w:rPr>
                <w:rFonts w:ascii="Times New Roman" w:hAnsi="Times New Roman"/>
                <w:sz w:val="24"/>
                <w:szCs w:val="24"/>
              </w:rPr>
              <w:t xml:space="preserve">Основное мероприятие: Создание условий для развития кадрового потенциала в Молчановском районе в сфере </w:t>
            </w:r>
            <w:r w:rsidRPr="00996238">
              <w:rPr>
                <w:rFonts w:ascii="Times New Roman" w:hAnsi="Times New Roman"/>
                <w:sz w:val="24"/>
                <w:szCs w:val="24"/>
              </w:rPr>
              <w:lastRenderedPageBreak/>
              <w:t>культуры и архивного дела</w:t>
            </w:r>
          </w:p>
        </w:tc>
        <w:tc>
          <w:tcPr>
            <w:tcW w:w="1258" w:type="dxa"/>
            <w:gridSpan w:val="2"/>
          </w:tcPr>
          <w:p w:rsidR="00592AB3" w:rsidRPr="00996238" w:rsidRDefault="00592AB3" w:rsidP="00B86CD1">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592AB3" w:rsidRPr="00996238" w:rsidRDefault="00592AB3"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592AB3" w:rsidRPr="00996238" w:rsidRDefault="00592AB3"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592AB3" w:rsidRPr="00996238" w:rsidRDefault="00592AB3"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Количество обучающихся по дополнительным образовательным программам, </w:t>
            </w:r>
            <w:r w:rsidRPr="00996238">
              <w:rPr>
                <w:rFonts w:ascii="Times New Roman" w:eastAsia="Calibri" w:hAnsi="Times New Roman"/>
                <w:sz w:val="24"/>
                <w:szCs w:val="24"/>
                <w:lang w:eastAsia="ru-RU"/>
              </w:rPr>
              <w:lastRenderedPageBreak/>
              <w:t>чел.</w:t>
            </w:r>
          </w:p>
        </w:tc>
        <w:tc>
          <w:tcPr>
            <w:tcW w:w="1270" w:type="dxa"/>
          </w:tcPr>
          <w:p w:rsidR="00592AB3" w:rsidRPr="00996238" w:rsidRDefault="00592AB3"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х</w:t>
            </w:r>
          </w:p>
        </w:tc>
      </w:tr>
      <w:tr w:rsidR="00592AB3" w:rsidRPr="00996238" w:rsidTr="005A77F7">
        <w:trPr>
          <w:trHeight w:val="268"/>
        </w:trPr>
        <w:tc>
          <w:tcPr>
            <w:tcW w:w="842" w:type="dxa"/>
            <w:vMerge/>
          </w:tcPr>
          <w:p w:rsidR="00592AB3" w:rsidRPr="00996238" w:rsidRDefault="00592AB3" w:rsidP="00B86CD1">
            <w:pPr>
              <w:pStyle w:val="ConsPlusNormal"/>
              <w:rPr>
                <w:rFonts w:ascii="Times New Roman" w:hAnsi="Times New Roman"/>
                <w:sz w:val="24"/>
                <w:szCs w:val="24"/>
              </w:rPr>
            </w:pPr>
          </w:p>
        </w:tc>
        <w:tc>
          <w:tcPr>
            <w:tcW w:w="2097" w:type="dxa"/>
            <w:gridSpan w:val="2"/>
            <w:vMerge/>
          </w:tcPr>
          <w:p w:rsidR="00592AB3" w:rsidRPr="00996238" w:rsidRDefault="00592AB3" w:rsidP="00B86CD1">
            <w:pPr>
              <w:pStyle w:val="ConsPlusNormal"/>
              <w:rPr>
                <w:rFonts w:ascii="Times New Roman" w:hAnsi="Times New Roman"/>
                <w:sz w:val="24"/>
                <w:szCs w:val="24"/>
              </w:rPr>
            </w:pPr>
          </w:p>
        </w:tc>
        <w:tc>
          <w:tcPr>
            <w:tcW w:w="1258" w:type="dxa"/>
            <w:gridSpan w:val="2"/>
          </w:tcPr>
          <w:p w:rsidR="00592AB3" w:rsidRPr="00996238" w:rsidRDefault="00592AB3"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592AB3" w:rsidRPr="00996238" w:rsidRDefault="00592AB3" w:rsidP="00B86CD1">
            <w:pPr>
              <w:pStyle w:val="ConsPlusNormal"/>
              <w:rPr>
                <w:rFonts w:ascii="Times New Roman" w:hAnsi="Times New Roman"/>
                <w:sz w:val="24"/>
                <w:szCs w:val="24"/>
              </w:rPr>
            </w:pPr>
          </w:p>
        </w:tc>
        <w:tc>
          <w:tcPr>
            <w:tcW w:w="1565" w:type="dxa"/>
            <w:vMerge/>
            <w:vAlign w:val="center"/>
          </w:tcPr>
          <w:p w:rsidR="00592AB3" w:rsidRPr="00996238" w:rsidRDefault="00592AB3" w:rsidP="00B86CD1">
            <w:pPr>
              <w:pStyle w:val="ConsPlusNormal"/>
              <w:rPr>
                <w:rFonts w:ascii="Times New Roman" w:hAnsi="Times New Roman"/>
                <w:sz w:val="24"/>
                <w:szCs w:val="24"/>
              </w:rPr>
            </w:pPr>
          </w:p>
        </w:tc>
        <w:tc>
          <w:tcPr>
            <w:tcW w:w="1270" w:type="dxa"/>
            <w:vAlign w:val="center"/>
          </w:tcPr>
          <w:p w:rsidR="00592AB3" w:rsidRPr="00996238" w:rsidRDefault="00592AB3"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5A77F7">
        <w:trPr>
          <w:trHeight w:val="268"/>
        </w:trPr>
        <w:tc>
          <w:tcPr>
            <w:tcW w:w="842" w:type="dxa"/>
            <w:vMerge/>
          </w:tcPr>
          <w:p w:rsidR="00291482" w:rsidRPr="00996238" w:rsidRDefault="00291482" w:rsidP="00B86CD1">
            <w:pPr>
              <w:pStyle w:val="ConsPlusNormal"/>
              <w:rPr>
                <w:rFonts w:ascii="Times New Roman" w:hAnsi="Times New Roman"/>
                <w:sz w:val="24"/>
                <w:szCs w:val="24"/>
              </w:rPr>
            </w:pPr>
          </w:p>
        </w:tc>
        <w:tc>
          <w:tcPr>
            <w:tcW w:w="2097" w:type="dxa"/>
            <w:gridSpan w:val="2"/>
            <w:vMerge/>
          </w:tcPr>
          <w:p w:rsidR="00291482" w:rsidRPr="00996238" w:rsidRDefault="00291482" w:rsidP="00B86CD1">
            <w:pPr>
              <w:pStyle w:val="ConsPlusNormal"/>
              <w:rPr>
                <w:rFonts w:ascii="Times New Roman" w:hAnsi="Times New Roman"/>
                <w:sz w:val="24"/>
                <w:szCs w:val="24"/>
              </w:rPr>
            </w:pPr>
          </w:p>
        </w:tc>
        <w:tc>
          <w:tcPr>
            <w:tcW w:w="1258" w:type="dxa"/>
            <w:gridSpan w:val="2"/>
          </w:tcPr>
          <w:p w:rsidR="00291482" w:rsidRPr="00996238" w:rsidRDefault="00291482"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86CD1">
            <w:pPr>
              <w:pStyle w:val="ConsPlusNormal"/>
              <w:rPr>
                <w:rFonts w:ascii="Times New Roman" w:hAnsi="Times New Roman"/>
                <w:sz w:val="24"/>
                <w:szCs w:val="24"/>
              </w:rPr>
            </w:pPr>
          </w:p>
        </w:tc>
        <w:tc>
          <w:tcPr>
            <w:tcW w:w="1565" w:type="dxa"/>
            <w:vMerge/>
            <w:vAlign w:val="center"/>
          </w:tcPr>
          <w:p w:rsidR="00291482" w:rsidRPr="00996238" w:rsidRDefault="00291482" w:rsidP="00B86CD1">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592AB3" w:rsidRPr="00996238" w:rsidTr="004F7446">
        <w:trPr>
          <w:trHeight w:val="268"/>
        </w:trPr>
        <w:tc>
          <w:tcPr>
            <w:tcW w:w="842" w:type="dxa"/>
            <w:vMerge w:val="restart"/>
          </w:tcPr>
          <w:p w:rsidR="00592AB3" w:rsidRPr="00996238" w:rsidRDefault="00592AB3" w:rsidP="00EA1663">
            <w:pPr>
              <w:pStyle w:val="ConsPlusNormal"/>
              <w:rPr>
                <w:rFonts w:ascii="Times New Roman" w:hAnsi="Times New Roman"/>
                <w:sz w:val="24"/>
                <w:szCs w:val="24"/>
                <w:lang w:val="en-US"/>
              </w:rPr>
            </w:pPr>
            <w:r w:rsidRPr="00996238">
              <w:rPr>
                <w:rFonts w:ascii="Times New Roman" w:hAnsi="Times New Roman"/>
                <w:sz w:val="24"/>
                <w:szCs w:val="24"/>
              </w:rPr>
              <w:t>1.3.1.</w:t>
            </w:r>
          </w:p>
        </w:tc>
        <w:tc>
          <w:tcPr>
            <w:tcW w:w="2097" w:type="dxa"/>
            <w:gridSpan w:val="2"/>
            <w:vMerge w:val="restart"/>
          </w:tcPr>
          <w:p w:rsidR="00592AB3" w:rsidRPr="00996238" w:rsidRDefault="00592AB3" w:rsidP="00EA1663">
            <w:pPr>
              <w:pStyle w:val="ConsPlusNormal"/>
              <w:rPr>
                <w:rFonts w:ascii="Times New Roman" w:hAnsi="Times New Roman"/>
                <w:sz w:val="24"/>
                <w:szCs w:val="24"/>
              </w:rPr>
            </w:pPr>
            <w:r w:rsidRPr="00996238">
              <w:rPr>
                <w:rFonts w:ascii="Times New Roman" w:hAnsi="Times New Roman"/>
                <w:sz w:val="24"/>
                <w:szCs w:val="24"/>
              </w:rPr>
              <w:t>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58" w:type="dxa"/>
            <w:gridSpan w:val="2"/>
          </w:tcPr>
          <w:p w:rsidR="00592AB3" w:rsidRPr="00996238" w:rsidRDefault="00592AB3"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592AB3" w:rsidRPr="00996238" w:rsidRDefault="00592AB3"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592AB3" w:rsidRPr="00996238" w:rsidRDefault="00592AB3"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592AB3" w:rsidRPr="00996238" w:rsidRDefault="00592AB3"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592AB3" w:rsidRPr="00996238" w:rsidRDefault="00592AB3"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592AB3" w:rsidRPr="00996238" w:rsidRDefault="00592AB3"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592AB3" w:rsidRPr="00996238" w:rsidTr="005A77F7">
        <w:trPr>
          <w:trHeight w:val="268"/>
        </w:trPr>
        <w:tc>
          <w:tcPr>
            <w:tcW w:w="842" w:type="dxa"/>
            <w:vMerge/>
          </w:tcPr>
          <w:p w:rsidR="00592AB3" w:rsidRPr="00996238" w:rsidRDefault="00592AB3" w:rsidP="00EA1663">
            <w:pPr>
              <w:pStyle w:val="ConsPlusNormal"/>
              <w:rPr>
                <w:rFonts w:ascii="Times New Roman" w:hAnsi="Times New Roman"/>
                <w:sz w:val="24"/>
                <w:szCs w:val="24"/>
              </w:rPr>
            </w:pPr>
          </w:p>
        </w:tc>
        <w:tc>
          <w:tcPr>
            <w:tcW w:w="2097" w:type="dxa"/>
            <w:gridSpan w:val="2"/>
            <w:vMerge/>
          </w:tcPr>
          <w:p w:rsidR="00592AB3" w:rsidRPr="00996238" w:rsidRDefault="00592AB3" w:rsidP="00EA1663">
            <w:pPr>
              <w:pStyle w:val="ConsPlusNormal"/>
              <w:rPr>
                <w:rFonts w:ascii="Times New Roman" w:hAnsi="Times New Roman"/>
                <w:sz w:val="24"/>
                <w:szCs w:val="24"/>
              </w:rPr>
            </w:pPr>
          </w:p>
        </w:tc>
        <w:tc>
          <w:tcPr>
            <w:tcW w:w="1258" w:type="dxa"/>
            <w:gridSpan w:val="2"/>
          </w:tcPr>
          <w:p w:rsidR="00592AB3" w:rsidRPr="00996238" w:rsidRDefault="00592AB3"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592AB3" w:rsidRPr="00996238" w:rsidRDefault="00592AB3"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592AB3" w:rsidRPr="00996238" w:rsidRDefault="00592AB3"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592AB3" w:rsidRPr="00996238" w:rsidRDefault="00592AB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592AB3" w:rsidRPr="00996238" w:rsidRDefault="00592AB3" w:rsidP="00EA1663">
            <w:pPr>
              <w:pStyle w:val="ConsPlusNormal"/>
              <w:rPr>
                <w:rFonts w:ascii="Times New Roman" w:hAnsi="Times New Roman"/>
                <w:sz w:val="24"/>
                <w:szCs w:val="24"/>
              </w:rPr>
            </w:pPr>
          </w:p>
        </w:tc>
        <w:tc>
          <w:tcPr>
            <w:tcW w:w="1565" w:type="dxa"/>
            <w:vMerge/>
            <w:vAlign w:val="center"/>
          </w:tcPr>
          <w:p w:rsidR="00592AB3" w:rsidRPr="00996238" w:rsidRDefault="00592AB3" w:rsidP="00EA1663">
            <w:pPr>
              <w:pStyle w:val="ConsPlusNormal"/>
              <w:rPr>
                <w:rFonts w:ascii="Times New Roman" w:hAnsi="Times New Roman"/>
                <w:sz w:val="24"/>
                <w:szCs w:val="24"/>
              </w:rPr>
            </w:pPr>
          </w:p>
        </w:tc>
        <w:tc>
          <w:tcPr>
            <w:tcW w:w="1270" w:type="dxa"/>
            <w:vAlign w:val="center"/>
          </w:tcPr>
          <w:p w:rsidR="00592AB3" w:rsidRPr="00996238" w:rsidRDefault="00592AB3"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5A77F7">
        <w:trPr>
          <w:trHeight w:val="268"/>
        </w:trPr>
        <w:tc>
          <w:tcPr>
            <w:tcW w:w="842" w:type="dxa"/>
            <w:vMerge/>
          </w:tcPr>
          <w:p w:rsidR="00291482" w:rsidRPr="00996238" w:rsidRDefault="00291482" w:rsidP="00EA1663">
            <w:pPr>
              <w:pStyle w:val="ConsPlusNormal"/>
              <w:rPr>
                <w:rFonts w:ascii="Times New Roman" w:hAnsi="Times New Roman"/>
                <w:sz w:val="24"/>
                <w:szCs w:val="24"/>
              </w:rPr>
            </w:pPr>
          </w:p>
        </w:tc>
        <w:tc>
          <w:tcPr>
            <w:tcW w:w="2097" w:type="dxa"/>
            <w:gridSpan w:val="2"/>
            <w:vMerge/>
          </w:tcPr>
          <w:p w:rsidR="00291482" w:rsidRPr="00996238" w:rsidRDefault="00291482" w:rsidP="00EA1663">
            <w:pPr>
              <w:pStyle w:val="ConsPlusNormal"/>
              <w:rPr>
                <w:rFonts w:ascii="Times New Roman" w:hAnsi="Times New Roman"/>
                <w:sz w:val="24"/>
                <w:szCs w:val="24"/>
              </w:rPr>
            </w:pPr>
          </w:p>
        </w:tc>
        <w:tc>
          <w:tcPr>
            <w:tcW w:w="1258" w:type="dxa"/>
            <w:gridSpan w:val="2"/>
          </w:tcPr>
          <w:p w:rsidR="00291482" w:rsidRPr="00996238" w:rsidRDefault="00291482"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EA1663">
            <w:pPr>
              <w:pStyle w:val="ConsPlusNormal"/>
              <w:rPr>
                <w:rFonts w:ascii="Times New Roman" w:hAnsi="Times New Roman"/>
                <w:sz w:val="24"/>
                <w:szCs w:val="24"/>
              </w:rPr>
            </w:pPr>
          </w:p>
        </w:tc>
        <w:tc>
          <w:tcPr>
            <w:tcW w:w="1565" w:type="dxa"/>
            <w:vMerge/>
            <w:vAlign w:val="center"/>
          </w:tcPr>
          <w:p w:rsidR="00291482" w:rsidRPr="00996238" w:rsidRDefault="00291482" w:rsidP="00EA1663">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4C5F99" w:rsidRPr="00996238" w:rsidTr="004F7446">
        <w:trPr>
          <w:trHeight w:val="268"/>
        </w:trPr>
        <w:tc>
          <w:tcPr>
            <w:tcW w:w="842" w:type="dxa"/>
            <w:vMerge w:val="restart"/>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1.3.2.</w:t>
            </w:r>
          </w:p>
        </w:tc>
        <w:tc>
          <w:tcPr>
            <w:tcW w:w="2097" w:type="dxa"/>
            <w:gridSpan w:val="2"/>
            <w:vMerge w:val="restart"/>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lastRenderedPageBreak/>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х</w:t>
            </w:r>
          </w:p>
        </w:tc>
      </w:tr>
      <w:tr w:rsidR="00291482" w:rsidRPr="00996238" w:rsidTr="005A77F7">
        <w:trPr>
          <w:trHeight w:val="268"/>
        </w:trPr>
        <w:tc>
          <w:tcPr>
            <w:tcW w:w="842" w:type="dxa"/>
            <w:vMerge/>
          </w:tcPr>
          <w:p w:rsidR="00291482" w:rsidRPr="00996238" w:rsidRDefault="00291482" w:rsidP="00EA1663">
            <w:pPr>
              <w:pStyle w:val="ConsPlusNormal"/>
              <w:rPr>
                <w:rFonts w:ascii="Times New Roman" w:hAnsi="Times New Roman"/>
                <w:sz w:val="24"/>
                <w:szCs w:val="24"/>
              </w:rPr>
            </w:pPr>
          </w:p>
        </w:tc>
        <w:tc>
          <w:tcPr>
            <w:tcW w:w="2097" w:type="dxa"/>
            <w:gridSpan w:val="2"/>
            <w:vMerge/>
          </w:tcPr>
          <w:p w:rsidR="00291482" w:rsidRPr="00996238" w:rsidRDefault="00291482" w:rsidP="00EA1663">
            <w:pPr>
              <w:pStyle w:val="ConsPlusNormal"/>
              <w:rPr>
                <w:rFonts w:ascii="Times New Roman" w:hAnsi="Times New Roman"/>
                <w:sz w:val="24"/>
                <w:szCs w:val="24"/>
              </w:rPr>
            </w:pPr>
          </w:p>
        </w:tc>
        <w:tc>
          <w:tcPr>
            <w:tcW w:w="1258" w:type="dxa"/>
            <w:gridSpan w:val="2"/>
          </w:tcPr>
          <w:p w:rsidR="00291482" w:rsidRPr="00996238" w:rsidRDefault="00291482"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EA1663">
            <w:pPr>
              <w:pStyle w:val="ConsPlusNormal"/>
              <w:rPr>
                <w:rFonts w:ascii="Times New Roman" w:hAnsi="Times New Roman"/>
                <w:sz w:val="24"/>
                <w:szCs w:val="24"/>
              </w:rPr>
            </w:pPr>
          </w:p>
        </w:tc>
        <w:tc>
          <w:tcPr>
            <w:tcW w:w="1565" w:type="dxa"/>
            <w:vMerge/>
            <w:vAlign w:val="center"/>
          </w:tcPr>
          <w:p w:rsidR="00291482" w:rsidRPr="00996238" w:rsidRDefault="00291482" w:rsidP="00EA1663">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5A77F7">
        <w:trPr>
          <w:trHeight w:val="268"/>
        </w:trPr>
        <w:tc>
          <w:tcPr>
            <w:tcW w:w="842" w:type="dxa"/>
            <w:vMerge/>
          </w:tcPr>
          <w:p w:rsidR="00291482" w:rsidRPr="00996238" w:rsidRDefault="00291482" w:rsidP="00EA1663">
            <w:pPr>
              <w:pStyle w:val="ConsPlusNormal"/>
              <w:rPr>
                <w:rFonts w:ascii="Times New Roman" w:hAnsi="Times New Roman"/>
                <w:sz w:val="24"/>
                <w:szCs w:val="24"/>
              </w:rPr>
            </w:pPr>
          </w:p>
        </w:tc>
        <w:tc>
          <w:tcPr>
            <w:tcW w:w="2097" w:type="dxa"/>
            <w:gridSpan w:val="2"/>
            <w:vMerge/>
          </w:tcPr>
          <w:p w:rsidR="00291482" w:rsidRPr="00996238" w:rsidRDefault="00291482" w:rsidP="00EA1663">
            <w:pPr>
              <w:pStyle w:val="ConsPlusNormal"/>
              <w:rPr>
                <w:rFonts w:ascii="Times New Roman" w:hAnsi="Times New Roman"/>
                <w:sz w:val="24"/>
                <w:szCs w:val="24"/>
              </w:rPr>
            </w:pPr>
          </w:p>
        </w:tc>
        <w:tc>
          <w:tcPr>
            <w:tcW w:w="1258" w:type="dxa"/>
            <w:gridSpan w:val="2"/>
          </w:tcPr>
          <w:p w:rsidR="00291482" w:rsidRPr="00996238" w:rsidRDefault="00291482"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EA1663">
            <w:pPr>
              <w:pStyle w:val="ConsPlusNormal"/>
              <w:rPr>
                <w:rFonts w:ascii="Times New Roman" w:hAnsi="Times New Roman"/>
                <w:sz w:val="24"/>
                <w:szCs w:val="24"/>
              </w:rPr>
            </w:pPr>
          </w:p>
        </w:tc>
        <w:tc>
          <w:tcPr>
            <w:tcW w:w="1565" w:type="dxa"/>
            <w:vMerge/>
            <w:vAlign w:val="center"/>
          </w:tcPr>
          <w:p w:rsidR="00291482" w:rsidRPr="00996238" w:rsidRDefault="00291482" w:rsidP="00EA1663">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4C5F99" w:rsidRPr="00996238" w:rsidTr="005A77F7">
        <w:trPr>
          <w:trHeight w:val="268"/>
        </w:trPr>
        <w:tc>
          <w:tcPr>
            <w:tcW w:w="842" w:type="dxa"/>
          </w:tcPr>
          <w:p w:rsidR="004C5F99" w:rsidRPr="00996238" w:rsidRDefault="004C5F99"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467" w:type="dxa"/>
            <w:gridSpan w:val="17"/>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4C6446" w:rsidRPr="00996238" w:rsidTr="004F7446">
        <w:trPr>
          <w:trHeight w:val="268"/>
        </w:trPr>
        <w:tc>
          <w:tcPr>
            <w:tcW w:w="842" w:type="dxa"/>
            <w:vMerge w:val="restart"/>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258" w:type="dxa"/>
            <w:gridSpan w:val="2"/>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4C6446" w:rsidRPr="00996238" w:rsidRDefault="004C6446" w:rsidP="00573C71">
            <w:pPr>
              <w:pStyle w:val="TableParagraph"/>
              <w:jc w:val="center"/>
              <w:rPr>
                <w:sz w:val="24"/>
                <w:szCs w:val="24"/>
              </w:rPr>
            </w:pPr>
            <w:r>
              <w:rPr>
                <w:sz w:val="24"/>
                <w:szCs w:val="24"/>
              </w:rPr>
              <w:t>53 456,</w:t>
            </w:r>
            <w:r w:rsidR="00573C71">
              <w:rPr>
                <w:sz w:val="24"/>
                <w:szCs w:val="24"/>
              </w:rPr>
              <w:t>7</w:t>
            </w:r>
          </w:p>
        </w:tc>
        <w:tc>
          <w:tcPr>
            <w:tcW w:w="1121"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6446" w:rsidRPr="00996238" w:rsidRDefault="004C6446" w:rsidP="00573C71">
            <w:pPr>
              <w:pStyle w:val="TableParagraph"/>
              <w:jc w:val="center"/>
              <w:rPr>
                <w:sz w:val="24"/>
                <w:szCs w:val="24"/>
              </w:rPr>
            </w:pPr>
            <w:r>
              <w:rPr>
                <w:sz w:val="24"/>
                <w:szCs w:val="24"/>
              </w:rPr>
              <w:t>53 456,</w:t>
            </w:r>
            <w:r w:rsidR="00573C71">
              <w:rPr>
                <w:sz w:val="24"/>
                <w:szCs w:val="24"/>
              </w:rPr>
              <w:t>7</w:t>
            </w:r>
          </w:p>
        </w:tc>
        <w:tc>
          <w:tcPr>
            <w:tcW w:w="857"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6446" w:rsidRPr="00996238" w:rsidRDefault="004C6446"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4C6446" w:rsidRPr="00996238" w:rsidRDefault="004C6446"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6446" w:rsidRPr="00996238" w:rsidRDefault="004C6446"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4C6446" w:rsidRPr="00996238" w:rsidRDefault="004C6446" w:rsidP="004C5F99">
            <w:pPr>
              <w:pStyle w:val="ConsPlusNormal"/>
              <w:rPr>
                <w:rFonts w:ascii="Times New Roman" w:hAnsi="Times New Roman"/>
                <w:sz w:val="24"/>
                <w:szCs w:val="24"/>
              </w:rPr>
            </w:pPr>
            <w:r w:rsidRPr="00996238">
              <w:rPr>
                <w:rFonts w:ascii="Times New Roman" w:hAnsi="Times New Roman"/>
                <w:sz w:val="24"/>
                <w:szCs w:val="24"/>
              </w:rPr>
              <w:t>х</w:t>
            </w:r>
          </w:p>
        </w:tc>
      </w:tr>
      <w:tr w:rsidR="004C6446" w:rsidRPr="00996238" w:rsidTr="005A77F7">
        <w:trPr>
          <w:trHeight w:val="268"/>
        </w:trPr>
        <w:tc>
          <w:tcPr>
            <w:tcW w:w="842" w:type="dxa"/>
            <w:vMerge/>
          </w:tcPr>
          <w:p w:rsidR="004C6446" w:rsidRPr="00996238" w:rsidRDefault="004C6446" w:rsidP="00EF1D3D">
            <w:pPr>
              <w:pStyle w:val="ConsPlusNormal"/>
              <w:rPr>
                <w:rFonts w:ascii="Times New Roman" w:hAnsi="Times New Roman"/>
                <w:sz w:val="24"/>
                <w:szCs w:val="24"/>
              </w:rPr>
            </w:pPr>
          </w:p>
        </w:tc>
        <w:tc>
          <w:tcPr>
            <w:tcW w:w="2097" w:type="dxa"/>
            <w:gridSpan w:val="2"/>
            <w:vMerge/>
          </w:tcPr>
          <w:p w:rsidR="004C6446" w:rsidRPr="00996238" w:rsidRDefault="004C6446" w:rsidP="00EF1D3D">
            <w:pPr>
              <w:pStyle w:val="ConsPlusNormal"/>
              <w:rPr>
                <w:rFonts w:ascii="Times New Roman" w:hAnsi="Times New Roman"/>
                <w:sz w:val="24"/>
                <w:szCs w:val="24"/>
              </w:rPr>
            </w:pPr>
          </w:p>
        </w:tc>
        <w:tc>
          <w:tcPr>
            <w:tcW w:w="1258" w:type="dxa"/>
            <w:gridSpan w:val="2"/>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6446" w:rsidRPr="00996238" w:rsidRDefault="004C6446"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26 596,5</w:t>
            </w:r>
          </w:p>
        </w:tc>
        <w:tc>
          <w:tcPr>
            <w:tcW w:w="1121"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6446" w:rsidRPr="00996238" w:rsidRDefault="004C6446"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26 596,5</w:t>
            </w:r>
          </w:p>
        </w:tc>
        <w:tc>
          <w:tcPr>
            <w:tcW w:w="857"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6446" w:rsidRPr="00996238" w:rsidRDefault="004C6446" w:rsidP="00EF1D3D">
            <w:pPr>
              <w:pStyle w:val="ConsPlusNormal"/>
              <w:rPr>
                <w:rFonts w:ascii="Times New Roman" w:hAnsi="Times New Roman"/>
                <w:sz w:val="24"/>
                <w:szCs w:val="24"/>
              </w:rPr>
            </w:pPr>
          </w:p>
        </w:tc>
        <w:tc>
          <w:tcPr>
            <w:tcW w:w="1565" w:type="dxa"/>
            <w:vMerge/>
            <w:vAlign w:val="center"/>
          </w:tcPr>
          <w:p w:rsidR="004C6446" w:rsidRPr="00996238" w:rsidRDefault="004C6446" w:rsidP="00EF1D3D">
            <w:pPr>
              <w:pStyle w:val="ConsPlusNormal"/>
              <w:rPr>
                <w:rFonts w:ascii="Times New Roman" w:hAnsi="Times New Roman"/>
                <w:sz w:val="24"/>
                <w:szCs w:val="24"/>
              </w:rPr>
            </w:pPr>
          </w:p>
        </w:tc>
        <w:tc>
          <w:tcPr>
            <w:tcW w:w="1270" w:type="dxa"/>
          </w:tcPr>
          <w:p w:rsidR="004C6446" w:rsidRPr="00996238" w:rsidRDefault="001F3771" w:rsidP="00D71948">
            <w:pPr>
              <w:pStyle w:val="ConsPlusNormal"/>
              <w:rPr>
                <w:rFonts w:ascii="Times New Roman" w:hAnsi="Times New Roman"/>
                <w:sz w:val="24"/>
                <w:szCs w:val="24"/>
              </w:rPr>
            </w:pPr>
            <w:r>
              <w:rPr>
                <w:rFonts w:ascii="Times New Roman" w:hAnsi="Times New Roman"/>
                <w:sz w:val="24"/>
                <w:szCs w:val="24"/>
              </w:rPr>
              <w:t>22000</w:t>
            </w:r>
          </w:p>
        </w:tc>
      </w:tr>
      <w:tr w:rsidR="004C6446" w:rsidRPr="00996238" w:rsidTr="005A77F7">
        <w:trPr>
          <w:trHeight w:val="268"/>
        </w:trPr>
        <w:tc>
          <w:tcPr>
            <w:tcW w:w="842" w:type="dxa"/>
            <w:vMerge/>
          </w:tcPr>
          <w:p w:rsidR="004C6446" w:rsidRPr="00996238" w:rsidRDefault="004C6446" w:rsidP="00EF1D3D">
            <w:pPr>
              <w:pStyle w:val="ConsPlusNormal"/>
              <w:rPr>
                <w:rFonts w:ascii="Times New Roman" w:hAnsi="Times New Roman"/>
                <w:sz w:val="24"/>
                <w:szCs w:val="24"/>
              </w:rPr>
            </w:pPr>
          </w:p>
        </w:tc>
        <w:tc>
          <w:tcPr>
            <w:tcW w:w="2097" w:type="dxa"/>
            <w:gridSpan w:val="2"/>
            <w:vMerge/>
          </w:tcPr>
          <w:p w:rsidR="004C6446" w:rsidRPr="00996238" w:rsidRDefault="004C6446" w:rsidP="00EF1D3D">
            <w:pPr>
              <w:pStyle w:val="ConsPlusNormal"/>
              <w:rPr>
                <w:rFonts w:ascii="Times New Roman" w:hAnsi="Times New Roman"/>
                <w:sz w:val="24"/>
                <w:szCs w:val="24"/>
              </w:rPr>
            </w:pPr>
          </w:p>
        </w:tc>
        <w:tc>
          <w:tcPr>
            <w:tcW w:w="1258" w:type="dxa"/>
            <w:gridSpan w:val="2"/>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6446" w:rsidRPr="00996238" w:rsidRDefault="004C6446"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14 452,0</w:t>
            </w:r>
          </w:p>
        </w:tc>
        <w:tc>
          <w:tcPr>
            <w:tcW w:w="1121"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6446" w:rsidRPr="00996238" w:rsidRDefault="004C6446"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14 452,0</w:t>
            </w:r>
          </w:p>
        </w:tc>
        <w:tc>
          <w:tcPr>
            <w:tcW w:w="857"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6446" w:rsidRPr="00996238" w:rsidRDefault="004C6446" w:rsidP="00EF1D3D">
            <w:pPr>
              <w:pStyle w:val="ConsPlusNormal"/>
              <w:rPr>
                <w:rFonts w:ascii="Times New Roman" w:hAnsi="Times New Roman"/>
                <w:sz w:val="24"/>
                <w:szCs w:val="24"/>
              </w:rPr>
            </w:pPr>
          </w:p>
        </w:tc>
        <w:tc>
          <w:tcPr>
            <w:tcW w:w="1565" w:type="dxa"/>
            <w:vMerge/>
            <w:vAlign w:val="center"/>
          </w:tcPr>
          <w:p w:rsidR="004C6446" w:rsidRPr="00996238" w:rsidRDefault="004C6446" w:rsidP="00EF1D3D">
            <w:pPr>
              <w:pStyle w:val="ConsPlusNormal"/>
              <w:rPr>
                <w:rFonts w:ascii="Times New Roman" w:hAnsi="Times New Roman"/>
                <w:sz w:val="24"/>
                <w:szCs w:val="24"/>
              </w:rPr>
            </w:pPr>
          </w:p>
        </w:tc>
        <w:tc>
          <w:tcPr>
            <w:tcW w:w="1270" w:type="dxa"/>
          </w:tcPr>
          <w:p w:rsidR="004C6446" w:rsidRPr="00996238" w:rsidRDefault="001F3771" w:rsidP="00D71948">
            <w:pPr>
              <w:pStyle w:val="ConsPlusNormal"/>
              <w:rPr>
                <w:rFonts w:ascii="Times New Roman" w:hAnsi="Times New Roman"/>
                <w:sz w:val="24"/>
                <w:szCs w:val="24"/>
              </w:rPr>
            </w:pPr>
            <w:r>
              <w:rPr>
                <w:rFonts w:ascii="Times New Roman" w:hAnsi="Times New Roman"/>
                <w:sz w:val="24"/>
                <w:szCs w:val="24"/>
              </w:rPr>
              <w:t>22000</w:t>
            </w:r>
          </w:p>
        </w:tc>
      </w:tr>
      <w:tr w:rsidR="004C6446" w:rsidRPr="00996238" w:rsidTr="005A77F7">
        <w:trPr>
          <w:trHeight w:val="268"/>
        </w:trPr>
        <w:tc>
          <w:tcPr>
            <w:tcW w:w="842" w:type="dxa"/>
            <w:vMerge/>
          </w:tcPr>
          <w:p w:rsidR="004C6446" w:rsidRPr="00996238" w:rsidRDefault="004C6446" w:rsidP="00EF1D3D">
            <w:pPr>
              <w:pStyle w:val="ConsPlusNormal"/>
              <w:rPr>
                <w:rFonts w:ascii="Times New Roman" w:hAnsi="Times New Roman"/>
                <w:sz w:val="24"/>
                <w:szCs w:val="24"/>
              </w:rPr>
            </w:pPr>
          </w:p>
        </w:tc>
        <w:tc>
          <w:tcPr>
            <w:tcW w:w="2097" w:type="dxa"/>
            <w:gridSpan w:val="2"/>
            <w:vMerge/>
          </w:tcPr>
          <w:p w:rsidR="004C6446" w:rsidRPr="00996238" w:rsidRDefault="004C6446" w:rsidP="00EF1D3D">
            <w:pPr>
              <w:pStyle w:val="ConsPlusNormal"/>
              <w:rPr>
                <w:rFonts w:ascii="Times New Roman" w:hAnsi="Times New Roman"/>
                <w:sz w:val="24"/>
                <w:szCs w:val="24"/>
              </w:rPr>
            </w:pPr>
          </w:p>
        </w:tc>
        <w:tc>
          <w:tcPr>
            <w:tcW w:w="1258" w:type="dxa"/>
            <w:gridSpan w:val="2"/>
          </w:tcPr>
          <w:p w:rsidR="004C6446" w:rsidRPr="00996238" w:rsidRDefault="004C6446"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6446" w:rsidRPr="00573C71" w:rsidRDefault="004C6446"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12</w:t>
            </w:r>
            <w:r w:rsidR="00573C71">
              <w:rPr>
                <w:rFonts w:ascii="Times New Roman" w:hAnsi="Times New Roman"/>
                <w:sz w:val="24"/>
                <w:szCs w:val="24"/>
              </w:rPr>
              <w:t> </w:t>
            </w:r>
            <w:r>
              <w:rPr>
                <w:rFonts w:ascii="Times New Roman" w:hAnsi="Times New Roman"/>
                <w:sz w:val="24"/>
                <w:szCs w:val="24"/>
              </w:rPr>
              <w:t>408</w:t>
            </w:r>
            <w:r w:rsidR="00573C71">
              <w:rPr>
                <w:rFonts w:ascii="Times New Roman" w:hAnsi="Times New Roman"/>
                <w:sz w:val="24"/>
                <w:szCs w:val="24"/>
                <w:lang w:val="en-US"/>
              </w:rPr>
              <w:t>,2</w:t>
            </w:r>
          </w:p>
        </w:tc>
        <w:tc>
          <w:tcPr>
            <w:tcW w:w="1121"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6446" w:rsidRPr="00573C71" w:rsidRDefault="004C6446"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12 408,</w:t>
            </w:r>
            <w:r w:rsidR="00573C71">
              <w:rPr>
                <w:rFonts w:ascii="Times New Roman" w:hAnsi="Times New Roman"/>
                <w:sz w:val="24"/>
                <w:szCs w:val="24"/>
                <w:lang w:val="en-US"/>
              </w:rPr>
              <w:t>2</w:t>
            </w:r>
          </w:p>
        </w:tc>
        <w:tc>
          <w:tcPr>
            <w:tcW w:w="857" w:type="dxa"/>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6446" w:rsidRPr="00996238" w:rsidRDefault="004C644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6446" w:rsidRPr="00996238" w:rsidRDefault="004C6446" w:rsidP="00EF1D3D">
            <w:pPr>
              <w:pStyle w:val="ConsPlusNormal"/>
              <w:rPr>
                <w:rFonts w:ascii="Times New Roman" w:hAnsi="Times New Roman"/>
                <w:sz w:val="24"/>
                <w:szCs w:val="24"/>
              </w:rPr>
            </w:pPr>
          </w:p>
        </w:tc>
        <w:tc>
          <w:tcPr>
            <w:tcW w:w="1565" w:type="dxa"/>
            <w:vMerge/>
            <w:vAlign w:val="center"/>
          </w:tcPr>
          <w:p w:rsidR="004C6446" w:rsidRPr="00996238" w:rsidRDefault="004C6446" w:rsidP="00EF1D3D">
            <w:pPr>
              <w:pStyle w:val="ConsPlusNormal"/>
              <w:rPr>
                <w:rFonts w:ascii="Times New Roman" w:hAnsi="Times New Roman"/>
                <w:sz w:val="24"/>
                <w:szCs w:val="24"/>
              </w:rPr>
            </w:pPr>
          </w:p>
        </w:tc>
        <w:tc>
          <w:tcPr>
            <w:tcW w:w="1270" w:type="dxa"/>
          </w:tcPr>
          <w:p w:rsidR="004C6446" w:rsidRPr="00996238" w:rsidRDefault="001F3771" w:rsidP="00D71948">
            <w:pPr>
              <w:pStyle w:val="ConsPlusNormal"/>
              <w:rPr>
                <w:rFonts w:ascii="Times New Roman" w:hAnsi="Times New Roman"/>
                <w:sz w:val="24"/>
                <w:szCs w:val="24"/>
              </w:rPr>
            </w:pPr>
            <w:r>
              <w:rPr>
                <w:rFonts w:ascii="Times New Roman" w:hAnsi="Times New Roman"/>
                <w:sz w:val="24"/>
                <w:szCs w:val="24"/>
              </w:rPr>
              <w:t>22000</w:t>
            </w:r>
          </w:p>
        </w:tc>
      </w:tr>
      <w:tr w:rsidR="001F3771" w:rsidRPr="00996238" w:rsidTr="005A77F7">
        <w:trPr>
          <w:trHeight w:val="268"/>
        </w:trPr>
        <w:tc>
          <w:tcPr>
            <w:tcW w:w="842" w:type="dxa"/>
            <w:vMerge/>
          </w:tcPr>
          <w:p w:rsidR="001F3771" w:rsidRPr="00996238" w:rsidRDefault="001F3771" w:rsidP="00EF1D3D">
            <w:pPr>
              <w:pStyle w:val="ConsPlusNormal"/>
              <w:rPr>
                <w:rFonts w:ascii="Times New Roman" w:hAnsi="Times New Roman"/>
                <w:sz w:val="24"/>
                <w:szCs w:val="24"/>
              </w:rPr>
            </w:pPr>
          </w:p>
        </w:tc>
        <w:tc>
          <w:tcPr>
            <w:tcW w:w="2097" w:type="dxa"/>
            <w:gridSpan w:val="2"/>
            <w:vMerge/>
          </w:tcPr>
          <w:p w:rsidR="001F3771" w:rsidRPr="00996238" w:rsidRDefault="001F3771" w:rsidP="00EF1D3D">
            <w:pPr>
              <w:pStyle w:val="ConsPlusNormal"/>
              <w:rPr>
                <w:rFonts w:ascii="Times New Roman" w:hAnsi="Times New Roman"/>
                <w:sz w:val="24"/>
                <w:szCs w:val="24"/>
              </w:rPr>
            </w:pPr>
          </w:p>
        </w:tc>
        <w:tc>
          <w:tcPr>
            <w:tcW w:w="1258" w:type="dxa"/>
            <w:gridSpan w:val="2"/>
          </w:tcPr>
          <w:p w:rsidR="001F3771" w:rsidRPr="00996238" w:rsidRDefault="001F3771"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F3771" w:rsidRPr="00996238" w:rsidRDefault="001F3771" w:rsidP="00EF1D3D">
            <w:pPr>
              <w:pStyle w:val="ConsPlusNormal"/>
              <w:rPr>
                <w:rFonts w:ascii="Times New Roman" w:hAnsi="Times New Roman"/>
                <w:sz w:val="24"/>
                <w:szCs w:val="24"/>
              </w:rPr>
            </w:pPr>
          </w:p>
        </w:tc>
        <w:tc>
          <w:tcPr>
            <w:tcW w:w="1565" w:type="dxa"/>
            <w:vMerge/>
            <w:vAlign w:val="center"/>
          </w:tcPr>
          <w:p w:rsidR="001F3771" w:rsidRPr="00996238" w:rsidRDefault="001F3771" w:rsidP="00EF1D3D">
            <w:pPr>
              <w:pStyle w:val="ConsPlusNormal"/>
              <w:rPr>
                <w:rFonts w:ascii="Times New Roman" w:hAnsi="Times New Roman"/>
                <w:sz w:val="24"/>
                <w:szCs w:val="24"/>
              </w:rPr>
            </w:pPr>
          </w:p>
        </w:tc>
        <w:tc>
          <w:tcPr>
            <w:tcW w:w="1270" w:type="dxa"/>
          </w:tcPr>
          <w:p w:rsidR="001F3771" w:rsidRPr="00996238" w:rsidRDefault="001F3771" w:rsidP="007A105B">
            <w:pPr>
              <w:pStyle w:val="ConsPlusNormal"/>
              <w:rPr>
                <w:rFonts w:ascii="Times New Roman" w:hAnsi="Times New Roman"/>
                <w:sz w:val="24"/>
                <w:szCs w:val="24"/>
              </w:rPr>
            </w:pPr>
            <w:r>
              <w:rPr>
                <w:rFonts w:ascii="Times New Roman" w:hAnsi="Times New Roman"/>
                <w:sz w:val="24"/>
                <w:szCs w:val="24"/>
              </w:rPr>
              <w:t>22000</w:t>
            </w:r>
          </w:p>
        </w:tc>
      </w:tr>
      <w:tr w:rsidR="001F3771" w:rsidRPr="00996238" w:rsidTr="005A77F7">
        <w:trPr>
          <w:trHeight w:val="268"/>
        </w:trPr>
        <w:tc>
          <w:tcPr>
            <w:tcW w:w="842" w:type="dxa"/>
            <w:vMerge/>
          </w:tcPr>
          <w:p w:rsidR="001F3771" w:rsidRPr="00996238" w:rsidRDefault="001F3771" w:rsidP="00EF1D3D">
            <w:pPr>
              <w:pStyle w:val="ConsPlusNormal"/>
              <w:rPr>
                <w:rFonts w:ascii="Times New Roman" w:hAnsi="Times New Roman"/>
                <w:sz w:val="24"/>
                <w:szCs w:val="24"/>
              </w:rPr>
            </w:pPr>
          </w:p>
        </w:tc>
        <w:tc>
          <w:tcPr>
            <w:tcW w:w="2097" w:type="dxa"/>
            <w:gridSpan w:val="2"/>
            <w:vMerge/>
          </w:tcPr>
          <w:p w:rsidR="001F3771" w:rsidRPr="00996238" w:rsidRDefault="001F3771" w:rsidP="00EF1D3D">
            <w:pPr>
              <w:pStyle w:val="ConsPlusNormal"/>
              <w:rPr>
                <w:rFonts w:ascii="Times New Roman" w:hAnsi="Times New Roman"/>
                <w:sz w:val="24"/>
                <w:szCs w:val="24"/>
              </w:rPr>
            </w:pPr>
          </w:p>
        </w:tc>
        <w:tc>
          <w:tcPr>
            <w:tcW w:w="1258" w:type="dxa"/>
            <w:gridSpan w:val="2"/>
          </w:tcPr>
          <w:p w:rsidR="001F3771" w:rsidRPr="00996238" w:rsidRDefault="001F3771"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F3771" w:rsidRPr="00996238" w:rsidRDefault="001F3771" w:rsidP="00EF1D3D">
            <w:pPr>
              <w:pStyle w:val="ConsPlusNormal"/>
              <w:rPr>
                <w:rFonts w:ascii="Times New Roman" w:hAnsi="Times New Roman"/>
                <w:sz w:val="24"/>
                <w:szCs w:val="24"/>
              </w:rPr>
            </w:pPr>
          </w:p>
        </w:tc>
        <w:tc>
          <w:tcPr>
            <w:tcW w:w="1565" w:type="dxa"/>
            <w:vMerge/>
            <w:vAlign w:val="center"/>
          </w:tcPr>
          <w:p w:rsidR="001F3771" w:rsidRPr="00996238" w:rsidRDefault="001F3771" w:rsidP="00EF1D3D">
            <w:pPr>
              <w:pStyle w:val="ConsPlusNormal"/>
              <w:rPr>
                <w:rFonts w:ascii="Times New Roman" w:hAnsi="Times New Roman"/>
                <w:sz w:val="24"/>
                <w:szCs w:val="24"/>
              </w:rPr>
            </w:pPr>
          </w:p>
        </w:tc>
        <w:tc>
          <w:tcPr>
            <w:tcW w:w="1270" w:type="dxa"/>
          </w:tcPr>
          <w:p w:rsidR="001F3771" w:rsidRPr="00996238" w:rsidRDefault="001F3771" w:rsidP="007A105B">
            <w:pPr>
              <w:pStyle w:val="ConsPlusNormal"/>
              <w:rPr>
                <w:rFonts w:ascii="Times New Roman" w:hAnsi="Times New Roman"/>
                <w:sz w:val="24"/>
                <w:szCs w:val="24"/>
              </w:rPr>
            </w:pPr>
            <w:r>
              <w:rPr>
                <w:rFonts w:ascii="Times New Roman" w:hAnsi="Times New Roman"/>
                <w:sz w:val="24"/>
                <w:szCs w:val="24"/>
              </w:rPr>
              <w:t>22000</w:t>
            </w:r>
          </w:p>
        </w:tc>
      </w:tr>
      <w:tr w:rsidR="001F3771" w:rsidRPr="00996238" w:rsidTr="005A77F7">
        <w:trPr>
          <w:trHeight w:val="268"/>
        </w:trPr>
        <w:tc>
          <w:tcPr>
            <w:tcW w:w="842" w:type="dxa"/>
            <w:vMerge/>
          </w:tcPr>
          <w:p w:rsidR="001F3771" w:rsidRPr="00996238" w:rsidRDefault="001F3771" w:rsidP="00EF1D3D">
            <w:pPr>
              <w:pStyle w:val="ConsPlusNormal"/>
              <w:rPr>
                <w:rFonts w:ascii="Times New Roman" w:hAnsi="Times New Roman"/>
                <w:sz w:val="24"/>
                <w:szCs w:val="24"/>
              </w:rPr>
            </w:pPr>
          </w:p>
        </w:tc>
        <w:tc>
          <w:tcPr>
            <w:tcW w:w="2097" w:type="dxa"/>
            <w:gridSpan w:val="2"/>
            <w:vMerge/>
          </w:tcPr>
          <w:p w:rsidR="001F3771" w:rsidRPr="00996238" w:rsidRDefault="001F3771" w:rsidP="00EF1D3D">
            <w:pPr>
              <w:pStyle w:val="ConsPlusNormal"/>
              <w:rPr>
                <w:rFonts w:ascii="Times New Roman" w:hAnsi="Times New Roman"/>
                <w:sz w:val="24"/>
                <w:szCs w:val="24"/>
              </w:rPr>
            </w:pPr>
          </w:p>
        </w:tc>
        <w:tc>
          <w:tcPr>
            <w:tcW w:w="1258" w:type="dxa"/>
            <w:gridSpan w:val="2"/>
          </w:tcPr>
          <w:p w:rsidR="001F3771" w:rsidRPr="00996238" w:rsidRDefault="001F3771"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F3771" w:rsidRPr="00996238" w:rsidRDefault="001F3771" w:rsidP="00EF1D3D">
            <w:pPr>
              <w:pStyle w:val="ConsPlusNormal"/>
              <w:rPr>
                <w:rFonts w:ascii="Times New Roman" w:hAnsi="Times New Roman"/>
                <w:sz w:val="24"/>
                <w:szCs w:val="24"/>
              </w:rPr>
            </w:pPr>
          </w:p>
        </w:tc>
        <w:tc>
          <w:tcPr>
            <w:tcW w:w="1565" w:type="dxa"/>
            <w:vMerge/>
            <w:vAlign w:val="center"/>
          </w:tcPr>
          <w:p w:rsidR="001F3771" w:rsidRPr="00996238" w:rsidRDefault="001F3771" w:rsidP="00EF1D3D">
            <w:pPr>
              <w:pStyle w:val="ConsPlusNormal"/>
              <w:rPr>
                <w:rFonts w:ascii="Times New Roman" w:hAnsi="Times New Roman"/>
                <w:sz w:val="24"/>
                <w:szCs w:val="24"/>
              </w:rPr>
            </w:pPr>
          </w:p>
        </w:tc>
        <w:tc>
          <w:tcPr>
            <w:tcW w:w="1270" w:type="dxa"/>
          </w:tcPr>
          <w:p w:rsidR="001F3771" w:rsidRPr="00996238" w:rsidRDefault="001F3771" w:rsidP="007A105B">
            <w:pPr>
              <w:pStyle w:val="ConsPlusNormal"/>
              <w:rPr>
                <w:rFonts w:ascii="Times New Roman" w:hAnsi="Times New Roman"/>
                <w:sz w:val="24"/>
                <w:szCs w:val="24"/>
              </w:rPr>
            </w:pPr>
            <w:r>
              <w:rPr>
                <w:rFonts w:ascii="Times New Roman" w:hAnsi="Times New Roman"/>
                <w:sz w:val="24"/>
                <w:szCs w:val="24"/>
              </w:rPr>
              <w:t>22000</w:t>
            </w:r>
          </w:p>
        </w:tc>
      </w:tr>
      <w:tr w:rsidR="001F3771" w:rsidRPr="00996238" w:rsidTr="005A77F7">
        <w:trPr>
          <w:trHeight w:val="268"/>
        </w:trPr>
        <w:tc>
          <w:tcPr>
            <w:tcW w:w="842" w:type="dxa"/>
            <w:vMerge/>
          </w:tcPr>
          <w:p w:rsidR="001F3771" w:rsidRPr="00996238" w:rsidRDefault="001F3771" w:rsidP="00EF1D3D">
            <w:pPr>
              <w:pStyle w:val="ConsPlusNormal"/>
              <w:rPr>
                <w:rFonts w:ascii="Times New Roman" w:hAnsi="Times New Roman"/>
                <w:sz w:val="24"/>
                <w:szCs w:val="24"/>
              </w:rPr>
            </w:pPr>
          </w:p>
        </w:tc>
        <w:tc>
          <w:tcPr>
            <w:tcW w:w="2097" w:type="dxa"/>
            <w:gridSpan w:val="2"/>
            <w:vMerge/>
          </w:tcPr>
          <w:p w:rsidR="001F3771" w:rsidRPr="00996238" w:rsidRDefault="001F3771" w:rsidP="00EF1D3D">
            <w:pPr>
              <w:pStyle w:val="ConsPlusNormal"/>
              <w:rPr>
                <w:rFonts w:ascii="Times New Roman" w:hAnsi="Times New Roman"/>
                <w:sz w:val="24"/>
                <w:szCs w:val="24"/>
              </w:rPr>
            </w:pPr>
          </w:p>
        </w:tc>
        <w:tc>
          <w:tcPr>
            <w:tcW w:w="1258" w:type="dxa"/>
            <w:gridSpan w:val="2"/>
          </w:tcPr>
          <w:p w:rsidR="001F3771" w:rsidRPr="00996238" w:rsidRDefault="001F3771"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F3771" w:rsidRPr="00996238" w:rsidRDefault="001F3771" w:rsidP="00EF1D3D">
            <w:pPr>
              <w:pStyle w:val="ConsPlusNormal"/>
              <w:rPr>
                <w:rFonts w:ascii="Times New Roman" w:hAnsi="Times New Roman"/>
                <w:sz w:val="24"/>
                <w:szCs w:val="24"/>
              </w:rPr>
            </w:pPr>
          </w:p>
        </w:tc>
        <w:tc>
          <w:tcPr>
            <w:tcW w:w="1565" w:type="dxa"/>
            <w:vMerge/>
            <w:vAlign w:val="center"/>
          </w:tcPr>
          <w:p w:rsidR="001F3771" w:rsidRPr="00996238" w:rsidRDefault="001F3771" w:rsidP="00EF1D3D">
            <w:pPr>
              <w:pStyle w:val="ConsPlusNormal"/>
              <w:rPr>
                <w:rFonts w:ascii="Times New Roman" w:hAnsi="Times New Roman"/>
                <w:sz w:val="24"/>
                <w:szCs w:val="24"/>
              </w:rPr>
            </w:pPr>
          </w:p>
        </w:tc>
        <w:tc>
          <w:tcPr>
            <w:tcW w:w="1270" w:type="dxa"/>
          </w:tcPr>
          <w:p w:rsidR="001F3771" w:rsidRPr="00996238" w:rsidRDefault="001F3771" w:rsidP="007A105B">
            <w:pPr>
              <w:pStyle w:val="ConsPlusNormal"/>
              <w:rPr>
                <w:rFonts w:ascii="Times New Roman" w:hAnsi="Times New Roman"/>
                <w:sz w:val="24"/>
                <w:szCs w:val="24"/>
              </w:rPr>
            </w:pPr>
            <w:r>
              <w:rPr>
                <w:rFonts w:ascii="Times New Roman" w:hAnsi="Times New Roman"/>
                <w:sz w:val="24"/>
                <w:szCs w:val="24"/>
              </w:rPr>
              <w:t>22000</w:t>
            </w:r>
          </w:p>
        </w:tc>
      </w:tr>
      <w:tr w:rsidR="001F3771" w:rsidRPr="00996238" w:rsidTr="004F7446">
        <w:trPr>
          <w:trHeight w:val="268"/>
        </w:trPr>
        <w:tc>
          <w:tcPr>
            <w:tcW w:w="842" w:type="dxa"/>
            <w:vMerge/>
          </w:tcPr>
          <w:p w:rsidR="001F3771" w:rsidRPr="00996238" w:rsidRDefault="001F3771" w:rsidP="00EF1D3D">
            <w:pPr>
              <w:pStyle w:val="ConsPlusNormal"/>
              <w:rPr>
                <w:rFonts w:ascii="Times New Roman" w:hAnsi="Times New Roman"/>
                <w:sz w:val="24"/>
                <w:szCs w:val="24"/>
              </w:rPr>
            </w:pPr>
          </w:p>
        </w:tc>
        <w:tc>
          <w:tcPr>
            <w:tcW w:w="2097" w:type="dxa"/>
            <w:gridSpan w:val="2"/>
            <w:vMerge/>
          </w:tcPr>
          <w:p w:rsidR="001F3771" w:rsidRPr="00996238" w:rsidRDefault="001F3771" w:rsidP="00EF1D3D">
            <w:pPr>
              <w:pStyle w:val="ConsPlusNormal"/>
              <w:rPr>
                <w:rFonts w:ascii="Times New Roman" w:hAnsi="Times New Roman"/>
                <w:sz w:val="24"/>
                <w:szCs w:val="24"/>
              </w:rPr>
            </w:pPr>
          </w:p>
        </w:tc>
        <w:tc>
          <w:tcPr>
            <w:tcW w:w="1258" w:type="dxa"/>
            <w:gridSpan w:val="2"/>
          </w:tcPr>
          <w:p w:rsidR="001F3771" w:rsidRPr="00996238" w:rsidRDefault="001F3771"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F3771" w:rsidRPr="00996238" w:rsidRDefault="001F3771"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F3771" w:rsidRPr="00996238" w:rsidRDefault="001F3771" w:rsidP="00EF1D3D">
            <w:pPr>
              <w:pStyle w:val="ConsPlusNormal"/>
              <w:rPr>
                <w:rFonts w:ascii="Times New Roman" w:hAnsi="Times New Roman"/>
                <w:sz w:val="24"/>
                <w:szCs w:val="24"/>
              </w:rPr>
            </w:pPr>
          </w:p>
        </w:tc>
        <w:tc>
          <w:tcPr>
            <w:tcW w:w="1565" w:type="dxa"/>
            <w:vMerge/>
          </w:tcPr>
          <w:p w:rsidR="001F3771" w:rsidRPr="00996238" w:rsidRDefault="001F3771" w:rsidP="00EF1D3D">
            <w:pPr>
              <w:pStyle w:val="ConsPlusNormal"/>
              <w:rPr>
                <w:rFonts w:ascii="Times New Roman" w:hAnsi="Times New Roman"/>
                <w:sz w:val="24"/>
                <w:szCs w:val="24"/>
              </w:rPr>
            </w:pPr>
          </w:p>
        </w:tc>
        <w:tc>
          <w:tcPr>
            <w:tcW w:w="1270" w:type="dxa"/>
          </w:tcPr>
          <w:p w:rsidR="001F3771" w:rsidRPr="00996238" w:rsidRDefault="001F3771" w:rsidP="007A105B">
            <w:pPr>
              <w:pStyle w:val="ConsPlusNormal"/>
              <w:rPr>
                <w:rFonts w:ascii="Times New Roman" w:hAnsi="Times New Roman"/>
                <w:sz w:val="24"/>
                <w:szCs w:val="24"/>
              </w:rPr>
            </w:pPr>
            <w:r>
              <w:rPr>
                <w:rFonts w:ascii="Times New Roman" w:hAnsi="Times New Roman"/>
                <w:sz w:val="24"/>
                <w:szCs w:val="24"/>
              </w:rPr>
              <w:t>22000</w:t>
            </w:r>
          </w:p>
        </w:tc>
      </w:tr>
      <w:tr w:rsidR="0043191C" w:rsidRPr="00996238" w:rsidTr="004F7446">
        <w:trPr>
          <w:trHeight w:val="268"/>
        </w:trPr>
        <w:tc>
          <w:tcPr>
            <w:tcW w:w="842" w:type="dxa"/>
            <w:vMerge w:val="restart"/>
          </w:tcPr>
          <w:p w:rsidR="0043191C" w:rsidRPr="00996238" w:rsidRDefault="0043191C"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43191C" w:rsidRPr="00996238" w:rsidRDefault="0043191C"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профессионального искусства и народного творчества</w:t>
            </w:r>
          </w:p>
        </w:tc>
        <w:tc>
          <w:tcPr>
            <w:tcW w:w="1258" w:type="dxa"/>
            <w:gridSpan w:val="2"/>
          </w:tcPr>
          <w:p w:rsidR="0043191C" w:rsidRPr="00996238" w:rsidRDefault="0043191C"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43191C" w:rsidRPr="00996238" w:rsidRDefault="0043191C" w:rsidP="003879ED">
            <w:pPr>
              <w:pStyle w:val="ConsPlusNormal"/>
              <w:jc w:val="center"/>
              <w:rPr>
                <w:rFonts w:ascii="Times New Roman" w:hAnsi="Times New Roman"/>
                <w:sz w:val="24"/>
                <w:szCs w:val="24"/>
              </w:rPr>
            </w:pPr>
            <w:r>
              <w:rPr>
                <w:rFonts w:ascii="Times New Roman" w:hAnsi="Times New Roman"/>
                <w:sz w:val="24"/>
                <w:szCs w:val="24"/>
              </w:rPr>
              <w:t>23</w:t>
            </w:r>
            <w:r w:rsidR="002B1D26">
              <w:rPr>
                <w:rFonts w:ascii="Times New Roman" w:hAnsi="Times New Roman"/>
                <w:sz w:val="24"/>
                <w:szCs w:val="24"/>
              </w:rPr>
              <w:t xml:space="preserve"> </w:t>
            </w:r>
            <w:r>
              <w:rPr>
                <w:rFonts w:ascii="Times New Roman" w:hAnsi="Times New Roman"/>
                <w:sz w:val="24"/>
                <w:szCs w:val="24"/>
              </w:rPr>
              <w:t>459,3</w:t>
            </w:r>
          </w:p>
        </w:tc>
        <w:tc>
          <w:tcPr>
            <w:tcW w:w="1121" w:type="dxa"/>
            <w:gridSpan w:val="2"/>
          </w:tcPr>
          <w:p w:rsidR="0043191C" w:rsidRPr="00996238" w:rsidRDefault="0043191C"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3191C" w:rsidRPr="00996238" w:rsidRDefault="0043191C" w:rsidP="007A105B">
            <w:pPr>
              <w:pStyle w:val="ConsPlusNormal"/>
              <w:jc w:val="center"/>
              <w:rPr>
                <w:rFonts w:ascii="Times New Roman" w:hAnsi="Times New Roman"/>
                <w:sz w:val="24"/>
                <w:szCs w:val="24"/>
              </w:rPr>
            </w:pPr>
            <w:r>
              <w:rPr>
                <w:rFonts w:ascii="Times New Roman" w:hAnsi="Times New Roman"/>
                <w:sz w:val="24"/>
                <w:szCs w:val="24"/>
              </w:rPr>
              <w:t>23459,3</w:t>
            </w:r>
          </w:p>
        </w:tc>
        <w:tc>
          <w:tcPr>
            <w:tcW w:w="1083" w:type="dxa"/>
            <w:gridSpan w:val="2"/>
          </w:tcPr>
          <w:p w:rsidR="0043191C" w:rsidRPr="00996238" w:rsidRDefault="0043191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3191C" w:rsidRPr="00996238" w:rsidRDefault="0043191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3191C" w:rsidRPr="00996238" w:rsidRDefault="0043191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3191C" w:rsidRPr="00996238" w:rsidRDefault="0043191C"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43191C" w:rsidRPr="00996238" w:rsidRDefault="0043191C"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3191C" w:rsidRPr="00996238" w:rsidRDefault="0043191C"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43191C" w:rsidRPr="00996238" w:rsidRDefault="0043191C" w:rsidP="004C5F99">
            <w:pPr>
              <w:pStyle w:val="ConsPlusNormal"/>
              <w:rPr>
                <w:rFonts w:ascii="Times New Roman" w:hAnsi="Times New Roman"/>
                <w:sz w:val="24"/>
                <w:szCs w:val="24"/>
              </w:rPr>
            </w:pPr>
            <w:r w:rsidRPr="00996238">
              <w:rPr>
                <w:rFonts w:ascii="Times New Roman" w:hAnsi="Times New Roman"/>
                <w:sz w:val="24"/>
                <w:szCs w:val="24"/>
              </w:rPr>
              <w:t>х</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2B1D26" w:rsidRPr="00996238" w:rsidRDefault="002B1D26" w:rsidP="00295313">
            <w:pPr>
              <w:pStyle w:val="ConsPlusNormal"/>
              <w:jc w:val="center"/>
              <w:rPr>
                <w:rFonts w:ascii="Times New Roman" w:hAnsi="Times New Roman"/>
                <w:sz w:val="24"/>
                <w:szCs w:val="24"/>
              </w:rPr>
            </w:pPr>
            <w:r>
              <w:rPr>
                <w:rFonts w:ascii="Times New Roman" w:hAnsi="Times New Roman"/>
                <w:sz w:val="24"/>
                <w:szCs w:val="24"/>
              </w:rPr>
              <w:t>20 721,5</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jc w:val="center"/>
              <w:rPr>
                <w:rFonts w:ascii="Times New Roman" w:hAnsi="Times New Roman"/>
                <w:sz w:val="24"/>
                <w:szCs w:val="24"/>
              </w:rPr>
            </w:pPr>
            <w:r>
              <w:rPr>
                <w:rFonts w:ascii="Times New Roman" w:hAnsi="Times New Roman"/>
                <w:sz w:val="24"/>
                <w:szCs w:val="24"/>
              </w:rPr>
              <w:t>20721,5</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B1D26" w:rsidRPr="00996238" w:rsidRDefault="002B1D26" w:rsidP="00295313">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val="restart"/>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2B1D26" w:rsidRPr="00996238" w:rsidRDefault="002B1D26" w:rsidP="00295313">
            <w:pPr>
              <w:pStyle w:val="ConsPlusNormal"/>
              <w:rPr>
                <w:rFonts w:ascii="Times New Roman" w:hAnsi="Times New Roman"/>
                <w:sz w:val="24"/>
                <w:szCs w:val="24"/>
              </w:rPr>
            </w:pPr>
            <w:r w:rsidRPr="00996238">
              <w:rPr>
                <w:rFonts w:ascii="Times New Roman" w:hAnsi="Times New Roman"/>
                <w:sz w:val="24"/>
                <w:szCs w:val="24"/>
              </w:rPr>
              <w:t xml:space="preserve">Мероприятие № 1: Оплата труда руководителей и специалистов муниципальных учреждений </w:t>
            </w:r>
            <w:r w:rsidRPr="00996238">
              <w:rPr>
                <w:rFonts w:ascii="Times New Roman" w:hAnsi="Times New Roman"/>
                <w:sz w:val="24"/>
                <w:szCs w:val="24"/>
              </w:rPr>
              <w:lastRenderedPageBreak/>
              <w:t>культуры и искусства в части выплат надбавок и доплат к тарифной ставке (должностному окладу)</w:t>
            </w:r>
          </w:p>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2B1D26" w:rsidRPr="00996238" w:rsidRDefault="002B1D26" w:rsidP="00996238">
            <w:pPr>
              <w:pStyle w:val="ConsPlusNormal"/>
              <w:jc w:val="center"/>
              <w:rPr>
                <w:rFonts w:ascii="Times New Roman" w:hAnsi="Times New Roman"/>
                <w:sz w:val="24"/>
                <w:szCs w:val="24"/>
              </w:rPr>
            </w:pPr>
            <w:r>
              <w:rPr>
                <w:rFonts w:ascii="Times New Roman" w:hAnsi="Times New Roman"/>
                <w:sz w:val="24"/>
                <w:szCs w:val="24"/>
              </w:rPr>
              <w:t>4 106,7</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jc w:val="center"/>
              <w:rPr>
                <w:rFonts w:ascii="Times New Roman" w:hAnsi="Times New Roman"/>
                <w:sz w:val="24"/>
                <w:szCs w:val="24"/>
              </w:rPr>
            </w:pPr>
            <w:r>
              <w:rPr>
                <w:rFonts w:ascii="Times New Roman" w:hAnsi="Times New Roman"/>
                <w:sz w:val="24"/>
                <w:szCs w:val="24"/>
              </w:rPr>
              <w:t>4 106,7</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2B1D26" w:rsidRPr="00996238" w:rsidRDefault="002B1D26"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центр народного </w:t>
            </w:r>
            <w:r w:rsidRPr="00996238">
              <w:rPr>
                <w:rFonts w:ascii="Times New Roman" w:eastAsia="Calibri" w:hAnsi="Times New Roman"/>
                <w:sz w:val="24"/>
                <w:szCs w:val="24"/>
                <w:lang w:eastAsia="ru-RU"/>
              </w:rPr>
              <w:lastRenderedPageBreak/>
              <w:t>творчества и досуга»</w:t>
            </w:r>
          </w:p>
          <w:p w:rsidR="002B1D26" w:rsidRPr="00996238" w:rsidRDefault="002B1D26"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2B1D26" w:rsidRPr="00996238" w:rsidRDefault="002B1D26"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посетителей культурно-досуговых мероприятий, чел</w:t>
            </w:r>
          </w:p>
        </w:tc>
        <w:tc>
          <w:tcPr>
            <w:tcW w:w="1270" w:type="dxa"/>
          </w:tcPr>
          <w:p w:rsidR="002B1D26" w:rsidRPr="00996238" w:rsidRDefault="002B1D26" w:rsidP="004C5F99">
            <w:pPr>
              <w:pStyle w:val="ConsPlusNormal"/>
              <w:rPr>
                <w:rFonts w:ascii="Times New Roman" w:hAnsi="Times New Roman"/>
                <w:sz w:val="24"/>
                <w:szCs w:val="24"/>
              </w:rPr>
            </w:pPr>
            <w:r w:rsidRPr="00996238">
              <w:rPr>
                <w:rFonts w:ascii="Times New Roman" w:hAnsi="Times New Roman"/>
                <w:sz w:val="24"/>
                <w:szCs w:val="24"/>
              </w:rPr>
              <w:t>х</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2B1D26" w:rsidRPr="00996238" w:rsidRDefault="002B1D26"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B1D26" w:rsidRPr="00996238" w:rsidRDefault="002B1D26"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9F6886" w:rsidRPr="00996238" w:rsidTr="004F7446">
        <w:trPr>
          <w:trHeight w:val="268"/>
        </w:trPr>
        <w:tc>
          <w:tcPr>
            <w:tcW w:w="842" w:type="dxa"/>
            <w:vMerge w:val="restart"/>
          </w:tcPr>
          <w:p w:rsidR="009F6886" w:rsidRPr="00996238" w:rsidRDefault="009F6886"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9F6886" w:rsidRPr="00996238" w:rsidRDefault="009F6886"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9F6886" w:rsidRPr="00996238" w:rsidRDefault="009F6886" w:rsidP="00B32242">
            <w:pPr>
              <w:pStyle w:val="ConsPlusNormal"/>
              <w:rPr>
                <w:rFonts w:ascii="Times New Roman" w:hAnsi="Times New Roman"/>
                <w:sz w:val="24"/>
                <w:szCs w:val="24"/>
              </w:rPr>
            </w:pPr>
            <w:r w:rsidRPr="00996238">
              <w:rPr>
                <w:rFonts w:ascii="Times New Roman" w:hAnsi="Times New Roman"/>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6886" w:rsidRPr="00996238" w:rsidRDefault="009F6886" w:rsidP="00EF1D3D">
            <w:pPr>
              <w:pStyle w:val="ConsPlusNormal"/>
              <w:rPr>
                <w:rFonts w:ascii="Times New Roman" w:hAnsi="Times New Roman"/>
                <w:sz w:val="24"/>
                <w:szCs w:val="24"/>
              </w:rPr>
            </w:pPr>
          </w:p>
        </w:tc>
        <w:tc>
          <w:tcPr>
            <w:tcW w:w="1258" w:type="dxa"/>
            <w:gridSpan w:val="2"/>
          </w:tcPr>
          <w:p w:rsidR="009F6886" w:rsidRPr="00996238" w:rsidRDefault="009F6886"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19 352,6</w:t>
            </w:r>
          </w:p>
        </w:tc>
        <w:tc>
          <w:tcPr>
            <w:tcW w:w="1121"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F6886" w:rsidRPr="00996238" w:rsidRDefault="009F688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19 352,6</w:t>
            </w:r>
          </w:p>
        </w:tc>
        <w:tc>
          <w:tcPr>
            <w:tcW w:w="1083"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F6886" w:rsidRPr="00996238" w:rsidRDefault="009F6886"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F6886" w:rsidRPr="00996238" w:rsidRDefault="009F6886"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F6886" w:rsidRPr="00996238" w:rsidRDefault="009F6886"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9F6886" w:rsidRPr="00996238" w:rsidRDefault="009F6886" w:rsidP="004C5F99">
            <w:pPr>
              <w:pStyle w:val="ConsPlusNormal"/>
              <w:rPr>
                <w:rFonts w:ascii="Times New Roman" w:hAnsi="Times New Roman"/>
                <w:sz w:val="24"/>
                <w:szCs w:val="24"/>
              </w:rPr>
            </w:pPr>
            <w:r w:rsidRPr="00996238">
              <w:rPr>
                <w:rFonts w:ascii="Times New Roman" w:hAnsi="Times New Roman"/>
                <w:sz w:val="24"/>
                <w:szCs w:val="24"/>
              </w:rPr>
              <w:t>х</w:t>
            </w:r>
          </w:p>
        </w:tc>
      </w:tr>
      <w:tr w:rsidR="009F6886" w:rsidRPr="00996238" w:rsidTr="004F7446">
        <w:trPr>
          <w:trHeight w:val="268"/>
        </w:trPr>
        <w:tc>
          <w:tcPr>
            <w:tcW w:w="842" w:type="dxa"/>
            <w:vMerge/>
          </w:tcPr>
          <w:p w:rsidR="009F6886" w:rsidRPr="00996238" w:rsidRDefault="009F6886" w:rsidP="00EF1D3D">
            <w:pPr>
              <w:pStyle w:val="ConsPlusNormal"/>
              <w:rPr>
                <w:rFonts w:ascii="Times New Roman" w:hAnsi="Times New Roman"/>
                <w:sz w:val="24"/>
                <w:szCs w:val="24"/>
              </w:rPr>
            </w:pPr>
          </w:p>
        </w:tc>
        <w:tc>
          <w:tcPr>
            <w:tcW w:w="2097" w:type="dxa"/>
            <w:gridSpan w:val="2"/>
            <w:vMerge/>
          </w:tcPr>
          <w:p w:rsidR="009F6886" w:rsidRPr="00996238" w:rsidRDefault="009F6886" w:rsidP="00EF1D3D">
            <w:pPr>
              <w:pStyle w:val="ConsPlusNormal"/>
              <w:rPr>
                <w:rFonts w:ascii="Times New Roman" w:hAnsi="Times New Roman"/>
                <w:sz w:val="24"/>
                <w:szCs w:val="24"/>
              </w:rPr>
            </w:pPr>
          </w:p>
        </w:tc>
        <w:tc>
          <w:tcPr>
            <w:tcW w:w="1258" w:type="dxa"/>
            <w:gridSpan w:val="2"/>
          </w:tcPr>
          <w:p w:rsidR="009F6886" w:rsidRPr="00996238" w:rsidRDefault="009F6886"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19 352,6</w:t>
            </w:r>
          </w:p>
        </w:tc>
        <w:tc>
          <w:tcPr>
            <w:tcW w:w="1121"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F6886" w:rsidRPr="00996238" w:rsidRDefault="009F688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19 352,6</w:t>
            </w:r>
          </w:p>
        </w:tc>
        <w:tc>
          <w:tcPr>
            <w:tcW w:w="1083"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F6886" w:rsidRPr="00996238" w:rsidRDefault="009F688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F6886" w:rsidRPr="00996238" w:rsidRDefault="009F6886" w:rsidP="00EF1D3D">
            <w:pPr>
              <w:pStyle w:val="ConsPlusNormal"/>
              <w:rPr>
                <w:rFonts w:ascii="Times New Roman" w:hAnsi="Times New Roman"/>
                <w:sz w:val="24"/>
                <w:szCs w:val="24"/>
              </w:rPr>
            </w:pPr>
          </w:p>
        </w:tc>
        <w:tc>
          <w:tcPr>
            <w:tcW w:w="1565" w:type="dxa"/>
            <w:vMerge/>
          </w:tcPr>
          <w:p w:rsidR="009F6886" w:rsidRPr="00996238" w:rsidRDefault="009F6886" w:rsidP="00EF1D3D">
            <w:pPr>
              <w:pStyle w:val="ConsPlusNormal"/>
              <w:rPr>
                <w:rFonts w:ascii="Times New Roman" w:hAnsi="Times New Roman"/>
                <w:sz w:val="24"/>
                <w:szCs w:val="24"/>
              </w:rPr>
            </w:pPr>
          </w:p>
        </w:tc>
        <w:tc>
          <w:tcPr>
            <w:tcW w:w="1270" w:type="dxa"/>
          </w:tcPr>
          <w:p w:rsidR="009F6886" w:rsidRPr="00996238" w:rsidRDefault="009F688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2B1D26" w:rsidRPr="00996238" w:rsidTr="004F7446">
        <w:trPr>
          <w:trHeight w:val="268"/>
        </w:trPr>
        <w:tc>
          <w:tcPr>
            <w:tcW w:w="842" w:type="dxa"/>
            <w:vMerge/>
          </w:tcPr>
          <w:p w:rsidR="002B1D26" w:rsidRPr="00996238" w:rsidRDefault="002B1D26" w:rsidP="00EF1D3D">
            <w:pPr>
              <w:pStyle w:val="ConsPlusNormal"/>
              <w:rPr>
                <w:rFonts w:ascii="Times New Roman" w:hAnsi="Times New Roman"/>
                <w:sz w:val="24"/>
                <w:szCs w:val="24"/>
              </w:rPr>
            </w:pPr>
          </w:p>
        </w:tc>
        <w:tc>
          <w:tcPr>
            <w:tcW w:w="2097" w:type="dxa"/>
            <w:gridSpan w:val="2"/>
            <w:vMerge/>
          </w:tcPr>
          <w:p w:rsidR="002B1D26" w:rsidRPr="00996238" w:rsidRDefault="002B1D26" w:rsidP="00EF1D3D">
            <w:pPr>
              <w:pStyle w:val="ConsPlusNormal"/>
              <w:rPr>
                <w:rFonts w:ascii="Times New Roman" w:hAnsi="Times New Roman"/>
                <w:sz w:val="24"/>
                <w:szCs w:val="24"/>
              </w:rPr>
            </w:pPr>
          </w:p>
        </w:tc>
        <w:tc>
          <w:tcPr>
            <w:tcW w:w="1258" w:type="dxa"/>
            <w:gridSpan w:val="2"/>
          </w:tcPr>
          <w:p w:rsidR="002B1D26" w:rsidRPr="00996238" w:rsidRDefault="002B1D26"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1D26" w:rsidRPr="00996238" w:rsidRDefault="002B1D26"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1D26" w:rsidRPr="00996238" w:rsidRDefault="002B1D26" w:rsidP="00EF1D3D">
            <w:pPr>
              <w:pStyle w:val="ConsPlusNormal"/>
              <w:rPr>
                <w:rFonts w:ascii="Times New Roman" w:hAnsi="Times New Roman"/>
                <w:sz w:val="24"/>
                <w:szCs w:val="24"/>
              </w:rPr>
            </w:pPr>
          </w:p>
        </w:tc>
        <w:tc>
          <w:tcPr>
            <w:tcW w:w="1565" w:type="dxa"/>
            <w:vMerge/>
          </w:tcPr>
          <w:p w:rsidR="002B1D26" w:rsidRPr="00996238" w:rsidRDefault="002B1D26" w:rsidP="00EF1D3D">
            <w:pPr>
              <w:pStyle w:val="ConsPlusNormal"/>
              <w:rPr>
                <w:rFonts w:ascii="Times New Roman" w:hAnsi="Times New Roman"/>
                <w:sz w:val="24"/>
                <w:szCs w:val="24"/>
              </w:rPr>
            </w:pPr>
          </w:p>
        </w:tc>
        <w:tc>
          <w:tcPr>
            <w:tcW w:w="1270" w:type="dxa"/>
          </w:tcPr>
          <w:p w:rsidR="002B1D26" w:rsidRPr="00996238" w:rsidRDefault="002B1D26" w:rsidP="007A105B">
            <w:pPr>
              <w:pStyle w:val="ConsPlusNormal"/>
              <w:rPr>
                <w:rFonts w:ascii="Times New Roman" w:hAnsi="Times New Roman"/>
                <w:sz w:val="24"/>
                <w:szCs w:val="24"/>
              </w:rPr>
            </w:pPr>
            <w:r>
              <w:rPr>
                <w:rFonts w:ascii="Times New Roman" w:hAnsi="Times New Roman"/>
                <w:sz w:val="24"/>
                <w:szCs w:val="24"/>
              </w:rPr>
              <w:t>22000</w:t>
            </w:r>
          </w:p>
        </w:tc>
      </w:tr>
      <w:tr w:rsidR="0019295B" w:rsidRPr="00996238" w:rsidTr="004F7446">
        <w:trPr>
          <w:trHeight w:val="268"/>
        </w:trPr>
        <w:tc>
          <w:tcPr>
            <w:tcW w:w="842" w:type="dxa"/>
            <w:vMerge w:val="restart"/>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lastRenderedPageBreak/>
              <w:t>2.3.</w:t>
            </w:r>
          </w:p>
        </w:tc>
        <w:tc>
          <w:tcPr>
            <w:tcW w:w="2097" w:type="dxa"/>
            <w:gridSpan w:val="2"/>
            <w:vMerge w:val="restart"/>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19295B" w:rsidRPr="00996238" w:rsidRDefault="0019295B" w:rsidP="000A7781">
            <w:pPr>
              <w:pStyle w:val="ConsPlusNormal"/>
              <w:rPr>
                <w:rFonts w:ascii="Times New Roman" w:hAnsi="Times New Roman"/>
                <w:sz w:val="24"/>
                <w:szCs w:val="24"/>
              </w:rPr>
            </w:pPr>
          </w:p>
        </w:tc>
        <w:tc>
          <w:tcPr>
            <w:tcW w:w="1258" w:type="dxa"/>
            <w:gridSpan w:val="2"/>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19295B" w:rsidRPr="00996238" w:rsidRDefault="0019295B" w:rsidP="004C5F99">
            <w:pPr>
              <w:pStyle w:val="ConsPlusNormal"/>
              <w:rPr>
                <w:rFonts w:ascii="Times New Roman" w:hAnsi="Times New Roman"/>
                <w:sz w:val="24"/>
                <w:szCs w:val="24"/>
              </w:rPr>
            </w:pPr>
            <w:r w:rsidRPr="00996238">
              <w:rPr>
                <w:rFonts w:ascii="Times New Roman" w:hAnsi="Times New Roman"/>
                <w:sz w:val="24"/>
                <w:szCs w:val="24"/>
              </w:rPr>
              <w:t>х</w:t>
            </w:r>
          </w:p>
        </w:tc>
      </w:tr>
      <w:tr w:rsidR="0019295B" w:rsidRPr="00996238" w:rsidTr="004F7446">
        <w:trPr>
          <w:trHeight w:val="268"/>
        </w:trPr>
        <w:tc>
          <w:tcPr>
            <w:tcW w:w="842" w:type="dxa"/>
            <w:vMerge/>
          </w:tcPr>
          <w:p w:rsidR="0019295B" w:rsidRPr="00996238" w:rsidRDefault="0019295B" w:rsidP="000A7781">
            <w:pPr>
              <w:pStyle w:val="ConsPlusNormal"/>
              <w:rPr>
                <w:rFonts w:ascii="Times New Roman" w:hAnsi="Times New Roman"/>
                <w:sz w:val="24"/>
                <w:szCs w:val="24"/>
              </w:rPr>
            </w:pPr>
          </w:p>
        </w:tc>
        <w:tc>
          <w:tcPr>
            <w:tcW w:w="2097" w:type="dxa"/>
            <w:gridSpan w:val="2"/>
            <w:vMerge/>
          </w:tcPr>
          <w:p w:rsidR="0019295B" w:rsidRPr="00996238" w:rsidRDefault="0019295B" w:rsidP="000A7781">
            <w:pPr>
              <w:pStyle w:val="ConsPlusNormal"/>
              <w:rPr>
                <w:rFonts w:ascii="Times New Roman" w:hAnsi="Times New Roman"/>
                <w:sz w:val="24"/>
                <w:szCs w:val="24"/>
              </w:rPr>
            </w:pPr>
          </w:p>
        </w:tc>
        <w:tc>
          <w:tcPr>
            <w:tcW w:w="1258" w:type="dxa"/>
            <w:gridSpan w:val="2"/>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0A7781">
            <w:pPr>
              <w:pStyle w:val="ConsPlusNormal"/>
              <w:rPr>
                <w:rFonts w:ascii="Times New Roman" w:hAnsi="Times New Roman"/>
                <w:sz w:val="24"/>
                <w:szCs w:val="24"/>
              </w:rPr>
            </w:pPr>
          </w:p>
        </w:tc>
        <w:tc>
          <w:tcPr>
            <w:tcW w:w="1565" w:type="dxa"/>
            <w:vMerge/>
          </w:tcPr>
          <w:p w:rsidR="0019295B" w:rsidRPr="00996238" w:rsidRDefault="0019295B" w:rsidP="000A7781">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0A7781">
            <w:pPr>
              <w:pStyle w:val="ConsPlusNormal"/>
              <w:rPr>
                <w:rFonts w:ascii="Times New Roman" w:hAnsi="Times New Roman"/>
                <w:sz w:val="24"/>
                <w:szCs w:val="24"/>
              </w:rPr>
            </w:pPr>
          </w:p>
        </w:tc>
        <w:tc>
          <w:tcPr>
            <w:tcW w:w="2097" w:type="dxa"/>
            <w:gridSpan w:val="2"/>
            <w:vMerge/>
          </w:tcPr>
          <w:p w:rsidR="0019295B" w:rsidRPr="00996238" w:rsidRDefault="0019295B" w:rsidP="000A7781">
            <w:pPr>
              <w:pStyle w:val="ConsPlusNormal"/>
              <w:rPr>
                <w:rFonts w:ascii="Times New Roman" w:hAnsi="Times New Roman"/>
                <w:sz w:val="24"/>
                <w:szCs w:val="24"/>
              </w:rPr>
            </w:pPr>
          </w:p>
        </w:tc>
        <w:tc>
          <w:tcPr>
            <w:tcW w:w="1258" w:type="dxa"/>
            <w:gridSpan w:val="2"/>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0A7781">
            <w:pPr>
              <w:pStyle w:val="ConsPlusNormal"/>
              <w:rPr>
                <w:rFonts w:ascii="Times New Roman" w:hAnsi="Times New Roman"/>
                <w:sz w:val="24"/>
                <w:szCs w:val="24"/>
              </w:rPr>
            </w:pPr>
          </w:p>
        </w:tc>
        <w:tc>
          <w:tcPr>
            <w:tcW w:w="1565" w:type="dxa"/>
            <w:vMerge/>
          </w:tcPr>
          <w:p w:rsidR="0019295B" w:rsidRPr="00996238" w:rsidRDefault="0019295B" w:rsidP="000A7781">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val="restart"/>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19295B" w:rsidRPr="00996238" w:rsidRDefault="0019295B"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19295B" w:rsidRPr="00996238" w:rsidRDefault="0019295B"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19295B" w:rsidRPr="00996238" w:rsidRDefault="0019295B" w:rsidP="004C5F99">
            <w:pPr>
              <w:pStyle w:val="ConsPlusNormal"/>
              <w:rPr>
                <w:rFonts w:ascii="Times New Roman" w:hAnsi="Times New Roman"/>
                <w:sz w:val="24"/>
                <w:szCs w:val="24"/>
              </w:rPr>
            </w:pPr>
            <w:r w:rsidRPr="00996238">
              <w:rPr>
                <w:rFonts w:ascii="Times New Roman" w:hAnsi="Times New Roman"/>
                <w:sz w:val="24"/>
                <w:szCs w:val="24"/>
              </w:rPr>
              <w:t>х</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Pr="008127F0"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19295B" w:rsidRPr="00996238" w:rsidTr="004F7446">
        <w:trPr>
          <w:trHeight w:val="268"/>
        </w:trPr>
        <w:tc>
          <w:tcPr>
            <w:tcW w:w="842" w:type="dxa"/>
            <w:vMerge/>
          </w:tcPr>
          <w:p w:rsidR="0019295B" w:rsidRPr="00996238" w:rsidRDefault="0019295B" w:rsidP="009A4B83">
            <w:pPr>
              <w:pStyle w:val="ConsPlusNormal"/>
              <w:rPr>
                <w:rFonts w:ascii="Times New Roman" w:hAnsi="Times New Roman"/>
                <w:sz w:val="24"/>
                <w:szCs w:val="24"/>
              </w:rPr>
            </w:pPr>
          </w:p>
        </w:tc>
        <w:tc>
          <w:tcPr>
            <w:tcW w:w="2097" w:type="dxa"/>
            <w:gridSpan w:val="2"/>
            <w:vMerge/>
          </w:tcPr>
          <w:p w:rsidR="0019295B" w:rsidRPr="00996238" w:rsidRDefault="0019295B" w:rsidP="009A4B83">
            <w:pPr>
              <w:pStyle w:val="ConsPlusNormal"/>
              <w:rPr>
                <w:rFonts w:ascii="Times New Roman" w:hAnsi="Times New Roman"/>
                <w:sz w:val="24"/>
                <w:szCs w:val="24"/>
              </w:rPr>
            </w:pPr>
          </w:p>
        </w:tc>
        <w:tc>
          <w:tcPr>
            <w:tcW w:w="1258" w:type="dxa"/>
            <w:gridSpan w:val="2"/>
          </w:tcPr>
          <w:p w:rsidR="0019295B" w:rsidRPr="00996238" w:rsidRDefault="0019295B"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295B" w:rsidRPr="00996238" w:rsidRDefault="0019295B"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295B" w:rsidRPr="00996238" w:rsidRDefault="0019295B" w:rsidP="009A4B83">
            <w:pPr>
              <w:pStyle w:val="ConsPlusNormal"/>
              <w:rPr>
                <w:rFonts w:ascii="Times New Roman" w:hAnsi="Times New Roman"/>
                <w:sz w:val="24"/>
                <w:szCs w:val="24"/>
              </w:rPr>
            </w:pPr>
          </w:p>
        </w:tc>
        <w:tc>
          <w:tcPr>
            <w:tcW w:w="1565" w:type="dxa"/>
            <w:vMerge/>
          </w:tcPr>
          <w:p w:rsidR="0019295B" w:rsidRPr="00996238" w:rsidRDefault="0019295B" w:rsidP="009A4B83">
            <w:pPr>
              <w:pStyle w:val="ConsPlusNormal"/>
              <w:rPr>
                <w:rFonts w:ascii="Times New Roman" w:hAnsi="Times New Roman"/>
                <w:sz w:val="24"/>
                <w:szCs w:val="24"/>
              </w:rPr>
            </w:pPr>
          </w:p>
        </w:tc>
        <w:tc>
          <w:tcPr>
            <w:tcW w:w="1270" w:type="dxa"/>
          </w:tcPr>
          <w:p w:rsidR="0019295B" w:rsidRDefault="0019295B"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5A77F7">
        <w:trPr>
          <w:trHeight w:val="268"/>
        </w:trPr>
        <w:tc>
          <w:tcPr>
            <w:tcW w:w="842"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467" w:type="dxa"/>
            <w:gridSpan w:val="17"/>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8F1490" w:rsidRPr="00996238" w:rsidTr="004C5F99">
        <w:trPr>
          <w:trHeight w:val="268"/>
        </w:trPr>
        <w:tc>
          <w:tcPr>
            <w:tcW w:w="842" w:type="dxa"/>
            <w:vMerge w:val="restart"/>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ВЦП 3: Библиотечное обслуживание населения межпоселенческими библиотеками на территории Молчановского района</w:t>
            </w:r>
          </w:p>
        </w:tc>
        <w:tc>
          <w:tcPr>
            <w:tcW w:w="1258" w:type="dxa"/>
            <w:gridSpan w:val="2"/>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8F1490" w:rsidRPr="00573C71" w:rsidRDefault="008F1490" w:rsidP="00573C71">
            <w:pPr>
              <w:pStyle w:val="TableParagraph"/>
              <w:jc w:val="center"/>
              <w:rPr>
                <w:sz w:val="24"/>
                <w:szCs w:val="24"/>
                <w:lang w:val="en-US"/>
              </w:rPr>
            </w:pPr>
            <w:r>
              <w:rPr>
                <w:sz w:val="24"/>
                <w:szCs w:val="24"/>
              </w:rPr>
              <w:t>20 05</w:t>
            </w:r>
            <w:r w:rsidR="00573C71">
              <w:rPr>
                <w:sz w:val="24"/>
                <w:szCs w:val="24"/>
                <w:lang w:val="en-US"/>
              </w:rPr>
              <w:t>5</w:t>
            </w:r>
            <w:r>
              <w:rPr>
                <w:sz w:val="24"/>
                <w:szCs w:val="24"/>
              </w:rPr>
              <w:t>,</w:t>
            </w:r>
            <w:r w:rsidR="00573C71">
              <w:rPr>
                <w:sz w:val="24"/>
                <w:szCs w:val="24"/>
                <w:lang w:val="en-US"/>
              </w:rPr>
              <w:t>9</w:t>
            </w:r>
          </w:p>
        </w:tc>
        <w:tc>
          <w:tcPr>
            <w:tcW w:w="1121"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8F1490" w:rsidRPr="00573C71" w:rsidRDefault="00573C71" w:rsidP="00573C71">
            <w:pPr>
              <w:pStyle w:val="TableParagraph"/>
              <w:jc w:val="center"/>
              <w:rPr>
                <w:sz w:val="24"/>
                <w:szCs w:val="24"/>
                <w:lang w:val="en-US"/>
              </w:rPr>
            </w:pPr>
            <w:r>
              <w:rPr>
                <w:sz w:val="24"/>
                <w:szCs w:val="24"/>
              </w:rPr>
              <w:t>20 05</w:t>
            </w:r>
            <w:r>
              <w:rPr>
                <w:sz w:val="24"/>
                <w:szCs w:val="24"/>
                <w:lang w:val="en-US"/>
              </w:rPr>
              <w:t>5</w:t>
            </w:r>
            <w:r>
              <w:rPr>
                <w:sz w:val="24"/>
                <w:szCs w:val="24"/>
              </w:rPr>
              <w:t>,</w:t>
            </w:r>
            <w:r>
              <w:rPr>
                <w:sz w:val="24"/>
                <w:szCs w:val="24"/>
                <w:lang w:val="en-US"/>
              </w:rPr>
              <w:t>9</w:t>
            </w:r>
          </w:p>
        </w:tc>
        <w:tc>
          <w:tcPr>
            <w:tcW w:w="857"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8F1490" w:rsidRPr="00996238" w:rsidRDefault="008F149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8F1490" w:rsidRPr="00996238" w:rsidRDefault="008F149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8F1490" w:rsidRPr="00996238" w:rsidRDefault="008F149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посещений библиотек, ед.</w:t>
            </w:r>
          </w:p>
        </w:tc>
        <w:tc>
          <w:tcPr>
            <w:tcW w:w="1270" w:type="dxa"/>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х</w:t>
            </w:r>
          </w:p>
        </w:tc>
      </w:tr>
      <w:tr w:rsidR="008F1490" w:rsidRPr="00996238" w:rsidTr="004C5F99">
        <w:trPr>
          <w:trHeight w:val="268"/>
        </w:trPr>
        <w:tc>
          <w:tcPr>
            <w:tcW w:w="842" w:type="dxa"/>
            <w:vMerge/>
          </w:tcPr>
          <w:p w:rsidR="008F1490" w:rsidRPr="00996238" w:rsidRDefault="008F1490" w:rsidP="009A4B83">
            <w:pPr>
              <w:pStyle w:val="ConsPlusNormal"/>
              <w:rPr>
                <w:rFonts w:ascii="Times New Roman" w:hAnsi="Times New Roman"/>
                <w:sz w:val="24"/>
                <w:szCs w:val="24"/>
              </w:rPr>
            </w:pPr>
          </w:p>
        </w:tc>
        <w:tc>
          <w:tcPr>
            <w:tcW w:w="2097" w:type="dxa"/>
            <w:gridSpan w:val="2"/>
            <w:vMerge/>
          </w:tcPr>
          <w:p w:rsidR="008F1490" w:rsidRPr="00996238" w:rsidRDefault="008F1490" w:rsidP="009A4B83">
            <w:pPr>
              <w:pStyle w:val="ConsPlusNormal"/>
              <w:rPr>
                <w:rFonts w:ascii="Times New Roman" w:hAnsi="Times New Roman"/>
                <w:sz w:val="24"/>
                <w:szCs w:val="24"/>
              </w:rPr>
            </w:pPr>
          </w:p>
        </w:tc>
        <w:tc>
          <w:tcPr>
            <w:tcW w:w="1258" w:type="dxa"/>
            <w:gridSpan w:val="2"/>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8F1490" w:rsidRPr="00996238" w:rsidRDefault="008F1490" w:rsidP="009A4B83">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8 289,8</w:t>
            </w:r>
          </w:p>
        </w:tc>
        <w:tc>
          <w:tcPr>
            <w:tcW w:w="1121"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8F1490" w:rsidRPr="00996238" w:rsidRDefault="008F1490"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8 289,8</w:t>
            </w:r>
          </w:p>
        </w:tc>
        <w:tc>
          <w:tcPr>
            <w:tcW w:w="857"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490" w:rsidRPr="00996238" w:rsidRDefault="008F1490" w:rsidP="009A4B83">
            <w:pPr>
              <w:pStyle w:val="ConsPlusNormal"/>
              <w:rPr>
                <w:rFonts w:ascii="Times New Roman" w:hAnsi="Times New Roman"/>
                <w:sz w:val="24"/>
                <w:szCs w:val="24"/>
              </w:rPr>
            </w:pPr>
          </w:p>
        </w:tc>
        <w:tc>
          <w:tcPr>
            <w:tcW w:w="1565" w:type="dxa"/>
            <w:vMerge/>
            <w:vAlign w:val="center"/>
          </w:tcPr>
          <w:p w:rsidR="008F1490" w:rsidRPr="00996238" w:rsidRDefault="008F1490" w:rsidP="009A4B83">
            <w:pPr>
              <w:pStyle w:val="ConsPlusNormal"/>
              <w:rPr>
                <w:rFonts w:ascii="Times New Roman" w:hAnsi="Times New Roman"/>
                <w:sz w:val="24"/>
                <w:szCs w:val="24"/>
              </w:rPr>
            </w:pPr>
          </w:p>
        </w:tc>
        <w:tc>
          <w:tcPr>
            <w:tcW w:w="1270" w:type="dxa"/>
          </w:tcPr>
          <w:p w:rsidR="008F1490" w:rsidRPr="00996238" w:rsidRDefault="006C7D07" w:rsidP="009A4B83">
            <w:pPr>
              <w:pStyle w:val="ConsPlusNormal"/>
              <w:rPr>
                <w:rFonts w:ascii="Times New Roman" w:hAnsi="Times New Roman"/>
                <w:sz w:val="24"/>
                <w:szCs w:val="24"/>
              </w:rPr>
            </w:pPr>
            <w:r>
              <w:rPr>
                <w:rFonts w:ascii="Times New Roman" w:hAnsi="Times New Roman"/>
                <w:sz w:val="24"/>
                <w:szCs w:val="24"/>
              </w:rPr>
              <w:t>96200</w:t>
            </w:r>
          </w:p>
        </w:tc>
      </w:tr>
      <w:tr w:rsidR="008F1490" w:rsidRPr="00996238" w:rsidTr="004C5F99">
        <w:trPr>
          <w:trHeight w:val="268"/>
        </w:trPr>
        <w:tc>
          <w:tcPr>
            <w:tcW w:w="842" w:type="dxa"/>
            <w:vMerge/>
          </w:tcPr>
          <w:p w:rsidR="008F1490" w:rsidRPr="00996238" w:rsidRDefault="008F1490" w:rsidP="009A4B83">
            <w:pPr>
              <w:pStyle w:val="ConsPlusNormal"/>
              <w:rPr>
                <w:rFonts w:ascii="Times New Roman" w:hAnsi="Times New Roman"/>
                <w:sz w:val="24"/>
                <w:szCs w:val="24"/>
              </w:rPr>
            </w:pPr>
          </w:p>
        </w:tc>
        <w:tc>
          <w:tcPr>
            <w:tcW w:w="2097" w:type="dxa"/>
            <w:gridSpan w:val="2"/>
            <w:vMerge/>
          </w:tcPr>
          <w:p w:rsidR="008F1490" w:rsidRPr="00996238" w:rsidRDefault="008F1490" w:rsidP="009A4B83">
            <w:pPr>
              <w:pStyle w:val="ConsPlusNormal"/>
              <w:rPr>
                <w:rFonts w:ascii="Times New Roman" w:hAnsi="Times New Roman"/>
                <w:sz w:val="24"/>
                <w:szCs w:val="24"/>
              </w:rPr>
            </w:pPr>
          </w:p>
        </w:tc>
        <w:tc>
          <w:tcPr>
            <w:tcW w:w="1258" w:type="dxa"/>
            <w:gridSpan w:val="2"/>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8F1490" w:rsidRPr="00573C71" w:rsidRDefault="008F1490" w:rsidP="00573C71">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5 838,</w:t>
            </w:r>
            <w:r w:rsidR="00573C71">
              <w:rPr>
                <w:rFonts w:ascii="Times New Roman" w:eastAsia="Calibri" w:hAnsi="Times New Roman"/>
                <w:sz w:val="24"/>
                <w:szCs w:val="24"/>
                <w:lang w:val="en-US" w:eastAsia="ru-RU"/>
              </w:rPr>
              <w:t>0</w:t>
            </w:r>
          </w:p>
        </w:tc>
        <w:tc>
          <w:tcPr>
            <w:tcW w:w="1121"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8F1490" w:rsidRPr="00573C71" w:rsidRDefault="008F1490" w:rsidP="00573C71">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5 838,</w:t>
            </w:r>
            <w:r w:rsidR="00573C71">
              <w:rPr>
                <w:rFonts w:ascii="Times New Roman" w:eastAsia="Calibri" w:hAnsi="Times New Roman"/>
                <w:sz w:val="24"/>
                <w:szCs w:val="24"/>
                <w:lang w:val="en-US" w:eastAsia="ru-RU"/>
              </w:rPr>
              <w:t>0</w:t>
            </w:r>
          </w:p>
        </w:tc>
        <w:tc>
          <w:tcPr>
            <w:tcW w:w="857"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490" w:rsidRPr="00996238" w:rsidRDefault="008F1490" w:rsidP="009A4B83">
            <w:pPr>
              <w:pStyle w:val="ConsPlusNormal"/>
              <w:rPr>
                <w:rFonts w:ascii="Times New Roman" w:hAnsi="Times New Roman"/>
                <w:sz w:val="24"/>
                <w:szCs w:val="24"/>
              </w:rPr>
            </w:pPr>
          </w:p>
        </w:tc>
        <w:tc>
          <w:tcPr>
            <w:tcW w:w="1565" w:type="dxa"/>
            <w:vMerge/>
            <w:vAlign w:val="center"/>
          </w:tcPr>
          <w:p w:rsidR="008F1490" w:rsidRPr="00996238" w:rsidRDefault="008F1490" w:rsidP="009A4B83">
            <w:pPr>
              <w:pStyle w:val="ConsPlusNormal"/>
              <w:rPr>
                <w:rFonts w:ascii="Times New Roman" w:hAnsi="Times New Roman"/>
                <w:sz w:val="24"/>
                <w:szCs w:val="24"/>
              </w:rPr>
            </w:pPr>
          </w:p>
        </w:tc>
        <w:tc>
          <w:tcPr>
            <w:tcW w:w="1270" w:type="dxa"/>
          </w:tcPr>
          <w:p w:rsidR="008F1490" w:rsidRPr="00996238" w:rsidRDefault="006C7D07" w:rsidP="009A4B83">
            <w:pPr>
              <w:pStyle w:val="ConsPlusNormal"/>
              <w:rPr>
                <w:rFonts w:ascii="Times New Roman" w:hAnsi="Times New Roman"/>
                <w:sz w:val="24"/>
                <w:szCs w:val="24"/>
              </w:rPr>
            </w:pPr>
            <w:r>
              <w:rPr>
                <w:rFonts w:ascii="Times New Roman" w:hAnsi="Times New Roman"/>
                <w:sz w:val="24"/>
                <w:szCs w:val="24"/>
              </w:rPr>
              <w:t>96200</w:t>
            </w:r>
          </w:p>
        </w:tc>
      </w:tr>
      <w:tr w:rsidR="008F1490" w:rsidRPr="00996238" w:rsidTr="005A77F7">
        <w:trPr>
          <w:trHeight w:val="268"/>
        </w:trPr>
        <w:tc>
          <w:tcPr>
            <w:tcW w:w="842" w:type="dxa"/>
            <w:vMerge/>
          </w:tcPr>
          <w:p w:rsidR="008F1490" w:rsidRPr="00996238" w:rsidRDefault="008F1490" w:rsidP="009A4B83">
            <w:pPr>
              <w:pStyle w:val="ConsPlusNormal"/>
              <w:rPr>
                <w:rFonts w:ascii="Times New Roman" w:hAnsi="Times New Roman"/>
                <w:sz w:val="24"/>
                <w:szCs w:val="24"/>
              </w:rPr>
            </w:pPr>
          </w:p>
        </w:tc>
        <w:tc>
          <w:tcPr>
            <w:tcW w:w="2097" w:type="dxa"/>
            <w:gridSpan w:val="2"/>
            <w:vMerge/>
          </w:tcPr>
          <w:p w:rsidR="008F1490" w:rsidRPr="00996238" w:rsidRDefault="008F1490" w:rsidP="009A4B83">
            <w:pPr>
              <w:pStyle w:val="ConsPlusNormal"/>
              <w:rPr>
                <w:rFonts w:ascii="Times New Roman" w:hAnsi="Times New Roman"/>
                <w:sz w:val="24"/>
                <w:szCs w:val="24"/>
              </w:rPr>
            </w:pPr>
          </w:p>
        </w:tc>
        <w:tc>
          <w:tcPr>
            <w:tcW w:w="1258" w:type="dxa"/>
            <w:gridSpan w:val="2"/>
          </w:tcPr>
          <w:p w:rsidR="008F1490" w:rsidRPr="00996238" w:rsidRDefault="008F149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5 928,1</w:t>
            </w:r>
          </w:p>
        </w:tc>
        <w:tc>
          <w:tcPr>
            <w:tcW w:w="1121"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8F1490" w:rsidRPr="00996238" w:rsidRDefault="008F149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5 928,1</w:t>
            </w:r>
          </w:p>
        </w:tc>
        <w:tc>
          <w:tcPr>
            <w:tcW w:w="857" w:type="dxa"/>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490" w:rsidRPr="00996238" w:rsidRDefault="008F149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490" w:rsidRPr="00996238" w:rsidRDefault="008F1490" w:rsidP="009A4B83">
            <w:pPr>
              <w:pStyle w:val="ConsPlusNormal"/>
              <w:rPr>
                <w:rFonts w:ascii="Times New Roman" w:hAnsi="Times New Roman"/>
                <w:sz w:val="24"/>
                <w:szCs w:val="24"/>
              </w:rPr>
            </w:pPr>
          </w:p>
        </w:tc>
        <w:tc>
          <w:tcPr>
            <w:tcW w:w="1565" w:type="dxa"/>
            <w:vMerge/>
            <w:vAlign w:val="center"/>
          </w:tcPr>
          <w:p w:rsidR="008F1490" w:rsidRPr="00996238" w:rsidRDefault="008F1490" w:rsidP="009A4B83">
            <w:pPr>
              <w:pStyle w:val="ConsPlusNormal"/>
              <w:rPr>
                <w:rFonts w:ascii="Times New Roman" w:hAnsi="Times New Roman"/>
                <w:sz w:val="24"/>
                <w:szCs w:val="24"/>
              </w:rPr>
            </w:pPr>
          </w:p>
        </w:tc>
        <w:tc>
          <w:tcPr>
            <w:tcW w:w="1270" w:type="dxa"/>
          </w:tcPr>
          <w:p w:rsidR="008F1490" w:rsidRPr="00996238" w:rsidRDefault="006C7D07" w:rsidP="009A4B83">
            <w:pPr>
              <w:pStyle w:val="ConsPlusNormal"/>
              <w:rPr>
                <w:rFonts w:ascii="Times New Roman" w:hAnsi="Times New Roman"/>
                <w:sz w:val="24"/>
                <w:szCs w:val="24"/>
              </w:rPr>
            </w:pPr>
            <w:r>
              <w:rPr>
                <w:rFonts w:ascii="Times New Roman" w:hAnsi="Times New Roman"/>
                <w:sz w:val="24"/>
                <w:szCs w:val="24"/>
              </w:rPr>
              <w:t>96200</w:t>
            </w:r>
          </w:p>
        </w:tc>
      </w:tr>
      <w:tr w:rsidR="006C7D07" w:rsidRPr="00996238" w:rsidTr="005A77F7">
        <w:trPr>
          <w:trHeight w:val="268"/>
        </w:trPr>
        <w:tc>
          <w:tcPr>
            <w:tcW w:w="842" w:type="dxa"/>
            <w:vMerge/>
          </w:tcPr>
          <w:p w:rsidR="006C7D07" w:rsidRPr="00996238" w:rsidRDefault="006C7D07" w:rsidP="009A4B83">
            <w:pPr>
              <w:pStyle w:val="ConsPlusNormal"/>
              <w:rPr>
                <w:rFonts w:ascii="Times New Roman" w:hAnsi="Times New Roman"/>
                <w:sz w:val="24"/>
                <w:szCs w:val="24"/>
              </w:rPr>
            </w:pPr>
          </w:p>
        </w:tc>
        <w:tc>
          <w:tcPr>
            <w:tcW w:w="2097" w:type="dxa"/>
            <w:gridSpan w:val="2"/>
            <w:vMerge/>
          </w:tcPr>
          <w:p w:rsidR="006C7D07" w:rsidRPr="00996238" w:rsidRDefault="006C7D07" w:rsidP="009A4B83">
            <w:pPr>
              <w:pStyle w:val="ConsPlusNormal"/>
              <w:rPr>
                <w:rFonts w:ascii="Times New Roman" w:hAnsi="Times New Roman"/>
                <w:sz w:val="24"/>
                <w:szCs w:val="24"/>
              </w:rPr>
            </w:pPr>
          </w:p>
        </w:tc>
        <w:tc>
          <w:tcPr>
            <w:tcW w:w="1258" w:type="dxa"/>
            <w:gridSpan w:val="2"/>
          </w:tcPr>
          <w:p w:rsidR="006C7D07" w:rsidRPr="00996238" w:rsidRDefault="006C7D07"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C7D07" w:rsidRPr="00996238" w:rsidRDefault="006C7D07" w:rsidP="009A4B83">
            <w:pPr>
              <w:pStyle w:val="ConsPlusNormal"/>
              <w:rPr>
                <w:rFonts w:ascii="Times New Roman" w:hAnsi="Times New Roman"/>
                <w:sz w:val="24"/>
                <w:szCs w:val="24"/>
              </w:rPr>
            </w:pPr>
          </w:p>
        </w:tc>
        <w:tc>
          <w:tcPr>
            <w:tcW w:w="1565" w:type="dxa"/>
            <w:vMerge/>
            <w:vAlign w:val="center"/>
          </w:tcPr>
          <w:p w:rsidR="006C7D07" w:rsidRPr="00996238" w:rsidRDefault="006C7D07" w:rsidP="009A4B83">
            <w:pPr>
              <w:pStyle w:val="ConsPlusNormal"/>
              <w:rPr>
                <w:rFonts w:ascii="Times New Roman" w:hAnsi="Times New Roman"/>
                <w:sz w:val="24"/>
                <w:szCs w:val="24"/>
              </w:rPr>
            </w:pPr>
          </w:p>
        </w:tc>
        <w:tc>
          <w:tcPr>
            <w:tcW w:w="1270" w:type="dxa"/>
          </w:tcPr>
          <w:p w:rsidR="006C7D07" w:rsidRPr="00996238" w:rsidRDefault="006C7D07" w:rsidP="007A105B">
            <w:pPr>
              <w:pStyle w:val="ConsPlusNormal"/>
              <w:rPr>
                <w:rFonts w:ascii="Times New Roman" w:hAnsi="Times New Roman"/>
                <w:sz w:val="24"/>
                <w:szCs w:val="24"/>
              </w:rPr>
            </w:pPr>
            <w:r>
              <w:rPr>
                <w:rFonts w:ascii="Times New Roman" w:hAnsi="Times New Roman"/>
                <w:sz w:val="24"/>
                <w:szCs w:val="24"/>
              </w:rPr>
              <w:t>96200</w:t>
            </w:r>
          </w:p>
        </w:tc>
      </w:tr>
      <w:tr w:rsidR="006C7D07" w:rsidRPr="00996238" w:rsidTr="005A77F7">
        <w:trPr>
          <w:trHeight w:val="268"/>
        </w:trPr>
        <w:tc>
          <w:tcPr>
            <w:tcW w:w="842" w:type="dxa"/>
            <w:vMerge/>
          </w:tcPr>
          <w:p w:rsidR="006C7D07" w:rsidRPr="00996238" w:rsidRDefault="006C7D07" w:rsidP="009A4B83">
            <w:pPr>
              <w:pStyle w:val="ConsPlusNormal"/>
              <w:rPr>
                <w:rFonts w:ascii="Times New Roman" w:hAnsi="Times New Roman"/>
                <w:sz w:val="24"/>
                <w:szCs w:val="24"/>
              </w:rPr>
            </w:pPr>
          </w:p>
        </w:tc>
        <w:tc>
          <w:tcPr>
            <w:tcW w:w="2097" w:type="dxa"/>
            <w:gridSpan w:val="2"/>
            <w:vMerge/>
          </w:tcPr>
          <w:p w:rsidR="006C7D07" w:rsidRPr="00996238" w:rsidRDefault="006C7D07" w:rsidP="009A4B83">
            <w:pPr>
              <w:pStyle w:val="ConsPlusNormal"/>
              <w:rPr>
                <w:rFonts w:ascii="Times New Roman" w:hAnsi="Times New Roman"/>
                <w:sz w:val="24"/>
                <w:szCs w:val="24"/>
              </w:rPr>
            </w:pPr>
          </w:p>
        </w:tc>
        <w:tc>
          <w:tcPr>
            <w:tcW w:w="1258" w:type="dxa"/>
            <w:gridSpan w:val="2"/>
          </w:tcPr>
          <w:p w:rsidR="006C7D07" w:rsidRPr="00996238" w:rsidRDefault="006C7D07"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C7D07" w:rsidRPr="00996238" w:rsidRDefault="006C7D07" w:rsidP="009A4B83">
            <w:pPr>
              <w:pStyle w:val="ConsPlusNormal"/>
              <w:rPr>
                <w:rFonts w:ascii="Times New Roman" w:hAnsi="Times New Roman"/>
                <w:sz w:val="24"/>
                <w:szCs w:val="24"/>
              </w:rPr>
            </w:pPr>
          </w:p>
        </w:tc>
        <w:tc>
          <w:tcPr>
            <w:tcW w:w="1565" w:type="dxa"/>
            <w:vMerge/>
            <w:vAlign w:val="center"/>
          </w:tcPr>
          <w:p w:rsidR="006C7D07" w:rsidRPr="00996238" w:rsidRDefault="006C7D07" w:rsidP="009A4B83">
            <w:pPr>
              <w:pStyle w:val="ConsPlusNormal"/>
              <w:rPr>
                <w:rFonts w:ascii="Times New Roman" w:hAnsi="Times New Roman"/>
                <w:sz w:val="24"/>
                <w:szCs w:val="24"/>
              </w:rPr>
            </w:pPr>
          </w:p>
        </w:tc>
        <w:tc>
          <w:tcPr>
            <w:tcW w:w="1270" w:type="dxa"/>
          </w:tcPr>
          <w:p w:rsidR="006C7D07" w:rsidRPr="00996238" w:rsidRDefault="006C7D07" w:rsidP="007A105B">
            <w:pPr>
              <w:pStyle w:val="ConsPlusNormal"/>
              <w:rPr>
                <w:rFonts w:ascii="Times New Roman" w:hAnsi="Times New Roman"/>
                <w:sz w:val="24"/>
                <w:szCs w:val="24"/>
              </w:rPr>
            </w:pPr>
            <w:r>
              <w:rPr>
                <w:rFonts w:ascii="Times New Roman" w:hAnsi="Times New Roman"/>
                <w:sz w:val="24"/>
                <w:szCs w:val="24"/>
              </w:rPr>
              <w:t>96200</w:t>
            </w:r>
          </w:p>
        </w:tc>
      </w:tr>
      <w:tr w:rsidR="006C7D07" w:rsidRPr="00996238" w:rsidTr="005A77F7">
        <w:trPr>
          <w:trHeight w:val="268"/>
        </w:trPr>
        <w:tc>
          <w:tcPr>
            <w:tcW w:w="842" w:type="dxa"/>
            <w:vMerge/>
          </w:tcPr>
          <w:p w:rsidR="006C7D07" w:rsidRPr="00996238" w:rsidRDefault="006C7D07" w:rsidP="009A4B83">
            <w:pPr>
              <w:pStyle w:val="ConsPlusNormal"/>
              <w:rPr>
                <w:rFonts w:ascii="Times New Roman" w:hAnsi="Times New Roman"/>
                <w:sz w:val="24"/>
                <w:szCs w:val="24"/>
              </w:rPr>
            </w:pPr>
          </w:p>
        </w:tc>
        <w:tc>
          <w:tcPr>
            <w:tcW w:w="2097" w:type="dxa"/>
            <w:gridSpan w:val="2"/>
            <w:vMerge/>
          </w:tcPr>
          <w:p w:rsidR="006C7D07" w:rsidRPr="00996238" w:rsidRDefault="006C7D07" w:rsidP="009A4B83">
            <w:pPr>
              <w:pStyle w:val="ConsPlusNormal"/>
              <w:rPr>
                <w:rFonts w:ascii="Times New Roman" w:hAnsi="Times New Roman"/>
                <w:sz w:val="24"/>
                <w:szCs w:val="24"/>
              </w:rPr>
            </w:pPr>
          </w:p>
        </w:tc>
        <w:tc>
          <w:tcPr>
            <w:tcW w:w="1258" w:type="dxa"/>
            <w:gridSpan w:val="2"/>
          </w:tcPr>
          <w:p w:rsidR="006C7D07" w:rsidRPr="00996238" w:rsidRDefault="006C7D07"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C7D07" w:rsidRPr="00996238" w:rsidRDefault="006C7D07" w:rsidP="009A4B83">
            <w:pPr>
              <w:pStyle w:val="ConsPlusNormal"/>
              <w:rPr>
                <w:rFonts w:ascii="Times New Roman" w:hAnsi="Times New Roman"/>
                <w:sz w:val="24"/>
                <w:szCs w:val="24"/>
              </w:rPr>
            </w:pPr>
          </w:p>
        </w:tc>
        <w:tc>
          <w:tcPr>
            <w:tcW w:w="1565" w:type="dxa"/>
            <w:vMerge/>
            <w:vAlign w:val="center"/>
          </w:tcPr>
          <w:p w:rsidR="006C7D07" w:rsidRPr="00996238" w:rsidRDefault="006C7D07" w:rsidP="009A4B83">
            <w:pPr>
              <w:pStyle w:val="ConsPlusNormal"/>
              <w:rPr>
                <w:rFonts w:ascii="Times New Roman" w:hAnsi="Times New Roman"/>
                <w:sz w:val="24"/>
                <w:szCs w:val="24"/>
              </w:rPr>
            </w:pPr>
          </w:p>
        </w:tc>
        <w:tc>
          <w:tcPr>
            <w:tcW w:w="1270" w:type="dxa"/>
          </w:tcPr>
          <w:p w:rsidR="006C7D07" w:rsidRPr="00996238" w:rsidRDefault="006C7D07" w:rsidP="007A105B">
            <w:pPr>
              <w:pStyle w:val="ConsPlusNormal"/>
              <w:rPr>
                <w:rFonts w:ascii="Times New Roman" w:hAnsi="Times New Roman"/>
                <w:sz w:val="24"/>
                <w:szCs w:val="24"/>
              </w:rPr>
            </w:pPr>
            <w:r>
              <w:rPr>
                <w:rFonts w:ascii="Times New Roman" w:hAnsi="Times New Roman"/>
                <w:sz w:val="24"/>
                <w:szCs w:val="24"/>
              </w:rPr>
              <w:t>96200</w:t>
            </w:r>
          </w:p>
        </w:tc>
      </w:tr>
      <w:tr w:rsidR="006C7D07" w:rsidRPr="00996238" w:rsidTr="005A77F7">
        <w:trPr>
          <w:trHeight w:val="268"/>
        </w:trPr>
        <w:tc>
          <w:tcPr>
            <w:tcW w:w="842" w:type="dxa"/>
            <w:vMerge/>
          </w:tcPr>
          <w:p w:rsidR="006C7D07" w:rsidRPr="00996238" w:rsidRDefault="006C7D07" w:rsidP="009A4B83">
            <w:pPr>
              <w:pStyle w:val="ConsPlusNormal"/>
              <w:rPr>
                <w:rFonts w:ascii="Times New Roman" w:hAnsi="Times New Roman"/>
                <w:sz w:val="24"/>
                <w:szCs w:val="24"/>
              </w:rPr>
            </w:pPr>
          </w:p>
        </w:tc>
        <w:tc>
          <w:tcPr>
            <w:tcW w:w="2097" w:type="dxa"/>
            <w:gridSpan w:val="2"/>
            <w:vMerge/>
          </w:tcPr>
          <w:p w:rsidR="006C7D07" w:rsidRPr="00996238" w:rsidRDefault="006C7D07" w:rsidP="009A4B83">
            <w:pPr>
              <w:pStyle w:val="ConsPlusNormal"/>
              <w:rPr>
                <w:rFonts w:ascii="Times New Roman" w:hAnsi="Times New Roman"/>
                <w:sz w:val="24"/>
                <w:szCs w:val="24"/>
              </w:rPr>
            </w:pPr>
          </w:p>
        </w:tc>
        <w:tc>
          <w:tcPr>
            <w:tcW w:w="1258" w:type="dxa"/>
            <w:gridSpan w:val="2"/>
          </w:tcPr>
          <w:p w:rsidR="006C7D07" w:rsidRPr="00996238" w:rsidRDefault="006C7D07"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C7D07" w:rsidRPr="00996238" w:rsidRDefault="006C7D07" w:rsidP="009A4B83">
            <w:pPr>
              <w:pStyle w:val="ConsPlusNormal"/>
              <w:rPr>
                <w:rFonts w:ascii="Times New Roman" w:hAnsi="Times New Roman"/>
                <w:sz w:val="24"/>
                <w:szCs w:val="24"/>
              </w:rPr>
            </w:pPr>
          </w:p>
        </w:tc>
        <w:tc>
          <w:tcPr>
            <w:tcW w:w="1565" w:type="dxa"/>
            <w:vMerge/>
            <w:vAlign w:val="center"/>
          </w:tcPr>
          <w:p w:rsidR="006C7D07" w:rsidRPr="00996238" w:rsidRDefault="006C7D07" w:rsidP="009A4B83">
            <w:pPr>
              <w:pStyle w:val="ConsPlusNormal"/>
              <w:rPr>
                <w:rFonts w:ascii="Times New Roman" w:hAnsi="Times New Roman"/>
                <w:sz w:val="24"/>
                <w:szCs w:val="24"/>
              </w:rPr>
            </w:pPr>
          </w:p>
        </w:tc>
        <w:tc>
          <w:tcPr>
            <w:tcW w:w="1270" w:type="dxa"/>
          </w:tcPr>
          <w:p w:rsidR="006C7D07" w:rsidRPr="00996238" w:rsidRDefault="006C7D07" w:rsidP="007A105B">
            <w:pPr>
              <w:pStyle w:val="ConsPlusNormal"/>
              <w:rPr>
                <w:rFonts w:ascii="Times New Roman" w:hAnsi="Times New Roman"/>
                <w:sz w:val="24"/>
                <w:szCs w:val="24"/>
              </w:rPr>
            </w:pPr>
            <w:r>
              <w:rPr>
                <w:rFonts w:ascii="Times New Roman" w:hAnsi="Times New Roman"/>
                <w:sz w:val="24"/>
                <w:szCs w:val="24"/>
              </w:rPr>
              <w:t>96200</w:t>
            </w:r>
          </w:p>
        </w:tc>
      </w:tr>
      <w:tr w:rsidR="006C7D07" w:rsidRPr="00996238" w:rsidTr="004F7446">
        <w:trPr>
          <w:trHeight w:val="268"/>
        </w:trPr>
        <w:tc>
          <w:tcPr>
            <w:tcW w:w="842" w:type="dxa"/>
            <w:vMerge/>
          </w:tcPr>
          <w:p w:rsidR="006C7D07" w:rsidRPr="00996238" w:rsidRDefault="006C7D07" w:rsidP="009A4B83">
            <w:pPr>
              <w:pStyle w:val="ConsPlusNormal"/>
              <w:rPr>
                <w:rFonts w:ascii="Times New Roman" w:hAnsi="Times New Roman"/>
                <w:sz w:val="24"/>
                <w:szCs w:val="24"/>
              </w:rPr>
            </w:pPr>
          </w:p>
        </w:tc>
        <w:tc>
          <w:tcPr>
            <w:tcW w:w="2097" w:type="dxa"/>
            <w:gridSpan w:val="2"/>
            <w:vMerge/>
          </w:tcPr>
          <w:p w:rsidR="006C7D07" w:rsidRPr="00996238" w:rsidRDefault="006C7D07" w:rsidP="009A4B83">
            <w:pPr>
              <w:pStyle w:val="ConsPlusNormal"/>
              <w:rPr>
                <w:rFonts w:ascii="Times New Roman" w:hAnsi="Times New Roman"/>
                <w:sz w:val="24"/>
                <w:szCs w:val="24"/>
              </w:rPr>
            </w:pPr>
          </w:p>
        </w:tc>
        <w:tc>
          <w:tcPr>
            <w:tcW w:w="1258" w:type="dxa"/>
            <w:gridSpan w:val="2"/>
          </w:tcPr>
          <w:p w:rsidR="006C7D07" w:rsidRPr="00996238" w:rsidRDefault="006C7D07"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6C7D07" w:rsidRPr="00996238" w:rsidRDefault="006C7D07"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6C7D07" w:rsidRPr="00996238" w:rsidRDefault="006C7D07" w:rsidP="009A4B83">
            <w:pPr>
              <w:pStyle w:val="ConsPlusNormal"/>
              <w:rPr>
                <w:rFonts w:ascii="Times New Roman" w:hAnsi="Times New Roman"/>
                <w:sz w:val="24"/>
                <w:szCs w:val="24"/>
              </w:rPr>
            </w:pPr>
          </w:p>
        </w:tc>
        <w:tc>
          <w:tcPr>
            <w:tcW w:w="1565" w:type="dxa"/>
            <w:vMerge/>
          </w:tcPr>
          <w:p w:rsidR="006C7D07" w:rsidRPr="00996238" w:rsidRDefault="006C7D07" w:rsidP="009A4B83">
            <w:pPr>
              <w:pStyle w:val="ConsPlusNormal"/>
              <w:rPr>
                <w:rFonts w:ascii="Times New Roman" w:hAnsi="Times New Roman"/>
                <w:sz w:val="24"/>
                <w:szCs w:val="24"/>
              </w:rPr>
            </w:pPr>
          </w:p>
        </w:tc>
        <w:tc>
          <w:tcPr>
            <w:tcW w:w="1270" w:type="dxa"/>
          </w:tcPr>
          <w:p w:rsidR="006C7D07" w:rsidRPr="00996238" w:rsidRDefault="006C7D07" w:rsidP="007A105B">
            <w:pPr>
              <w:pStyle w:val="ConsPlusNormal"/>
              <w:rPr>
                <w:rFonts w:ascii="Times New Roman" w:hAnsi="Times New Roman"/>
                <w:sz w:val="24"/>
                <w:szCs w:val="24"/>
              </w:rPr>
            </w:pPr>
            <w:r>
              <w:rPr>
                <w:rFonts w:ascii="Times New Roman" w:hAnsi="Times New Roman"/>
                <w:sz w:val="24"/>
                <w:szCs w:val="24"/>
              </w:rPr>
              <w:t>96200</w:t>
            </w:r>
          </w:p>
        </w:tc>
      </w:tr>
      <w:tr w:rsidR="009779DD" w:rsidRPr="00996238" w:rsidTr="005A77F7">
        <w:trPr>
          <w:trHeight w:val="268"/>
        </w:trPr>
        <w:tc>
          <w:tcPr>
            <w:tcW w:w="842"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w:t>
            </w:r>
          </w:p>
        </w:tc>
        <w:tc>
          <w:tcPr>
            <w:tcW w:w="14467" w:type="dxa"/>
            <w:gridSpan w:val="17"/>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Основное мероприятие 1: </w:t>
            </w:r>
            <w:r w:rsidRPr="00996238">
              <w:rPr>
                <w:rFonts w:ascii="Times New Roman" w:eastAsia="Calibri" w:hAnsi="Times New Roman"/>
                <w:sz w:val="24"/>
                <w:szCs w:val="24"/>
                <w:lang w:eastAsia="ru-RU"/>
              </w:rPr>
              <w:lastRenderedPageBreak/>
              <w:t>«Содействие комплексному развитию сферы культуры и архивного дела муниципальных образований Томской области»</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79DD" w:rsidRPr="00996238" w:rsidRDefault="00F75898"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1 404,8</w:t>
            </w:r>
          </w:p>
        </w:tc>
        <w:tc>
          <w:tcPr>
            <w:tcW w:w="1121" w:type="dxa"/>
            <w:gridSpan w:val="2"/>
          </w:tcPr>
          <w:p w:rsidR="009779DD" w:rsidRPr="00996238" w:rsidRDefault="007C5F59"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1 137,0</w:t>
            </w:r>
          </w:p>
        </w:tc>
        <w:tc>
          <w:tcPr>
            <w:tcW w:w="1080" w:type="dxa"/>
          </w:tcPr>
          <w:p w:rsidR="009779DD" w:rsidRPr="00996238" w:rsidRDefault="007C5F59"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169,9</w:t>
            </w:r>
          </w:p>
        </w:tc>
        <w:tc>
          <w:tcPr>
            <w:tcW w:w="1083" w:type="dxa"/>
            <w:gridSpan w:val="2"/>
          </w:tcPr>
          <w:p w:rsidR="009779DD" w:rsidRPr="00996238" w:rsidRDefault="00F75898"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w:t>
            </w:r>
            <w:r w:rsidR="007C5F59">
              <w:rPr>
                <w:rFonts w:ascii="Times New Roman" w:hAnsi="Times New Roman"/>
                <w:sz w:val="24"/>
                <w:szCs w:val="24"/>
              </w:rPr>
              <w:t>7,9</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Доля муниципальн</w:t>
            </w:r>
            <w:r w:rsidRPr="00996238">
              <w:rPr>
                <w:rFonts w:ascii="Times New Roman" w:eastAsia="Calibri" w:hAnsi="Times New Roman"/>
                <w:sz w:val="24"/>
                <w:szCs w:val="24"/>
                <w:lang w:eastAsia="ru-RU"/>
              </w:rPr>
              <w:lastRenderedPageBreak/>
              <w:t>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7C5F59" w:rsidRPr="00996238" w:rsidTr="005A77F7">
        <w:trPr>
          <w:trHeight w:val="268"/>
        </w:trPr>
        <w:tc>
          <w:tcPr>
            <w:tcW w:w="842" w:type="dxa"/>
            <w:vMerge/>
          </w:tcPr>
          <w:p w:rsidR="007C5F59" w:rsidRPr="00996238" w:rsidRDefault="007C5F59" w:rsidP="009A4B83">
            <w:pPr>
              <w:pStyle w:val="ConsPlusNormal"/>
              <w:rPr>
                <w:rFonts w:ascii="Times New Roman" w:hAnsi="Times New Roman"/>
                <w:sz w:val="24"/>
                <w:szCs w:val="24"/>
              </w:rPr>
            </w:pPr>
          </w:p>
        </w:tc>
        <w:tc>
          <w:tcPr>
            <w:tcW w:w="2097" w:type="dxa"/>
            <w:gridSpan w:val="2"/>
            <w:vMerge/>
          </w:tcPr>
          <w:p w:rsidR="007C5F59" w:rsidRPr="00996238" w:rsidRDefault="007C5F59" w:rsidP="009A4B83">
            <w:pPr>
              <w:pStyle w:val="ConsPlusNormal"/>
              <w:rPr>
                <w:rFonts w:ascii="Times New Roman" w:hAnsi="Times New Roman"/>
                <w:sz w:val="24"/>
                <w:szCs w:val="24"/>
              </w:rPr>
            </w:pPr>
          </w:p>
        </w:tc>
        <w:tc>
          <w:tcPr>
            <w:tcW w:w="1258" w:type="dxa"/>
            <w:gridSpan w:val="2"/>
          </w:tcPr>
          <w:p w:rsidR="007C5F59" w:rsidRPr="00996238" w:rsidRDefault="007C5F59"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7C5F59" w:rsidRPr="00996238" w:rsidRDefault="007C5F59" w:rsidP="00F75898">
            <w:pPr>
              <w:pStyle w:val="ConsPlusNormal"/>
              <w:tabs>
                <w:tab w:val="left" w:pos="540"/>
              </w:tabs>
              <w:jc w:val="center"/>
              <w:rPr>
                <w:rFonts w:ascii="Times New Roman" w:hAnsi="Times New Roman"/>
                <w:sz w:val="24"/>
                <w:szCs w:val="24"/>
              </w:rPr>
            </w:pPr>
            <w:r>
              <w:rPr>
                <w:rFonts w:ascii="Times New Roman" w:hAnsi="Times New Roman"/>
                <w:sz w:val="24"/>
                <w:szCs w:val="24"/>
              </w:rPr>
              <w:t>1 3</w:t>
            </w:r>
            <w:r w:rsidR="00F75898">
              <w:rPr>
                <w:rFonts w:ascii="Times New Roman" w:hAnsi="Times New Roman"/>
                <w:sz w:val="24"/>
                <w:szCs w:val="24"/>
              </w:rPr>
              <w:t>4</w:t>
            </w:r>
            <w:r>
              <w:rPr>
                <w:rFonts w:ascii="Times New Roman" w:hAnsi="Times New Roman"/>
                <w:sz w:val="24"/>
                <w:szCs w:val="24"/>
              </w:rPr>
              <w:t>4,8</w:t>
            </w:r>
          </w:p>
        </w:tc>
        <w:tc>
          <w:tcPr>
            <w:tcW w:w="1121" w:type="dxa"/>
            <w:gridSpan w:val="2"/>
          </w:tcPr>
          <w:p w:rsidR="007C5F59" w:rsidRPr="00996238" w:rsidRDefault="007C5F59"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1 137,0</w:t>
            </w:r>
          </w:p>
        </w:tc>
        <w:tc>
          <w:tcPr>
            <w:tcW w:w="1080" w:type="dxa"/>
          </w:tcPr>
          <w:p w:rsidR="007C5F59" w:rsidRPr="00996238" w:rsidRDefault="007C5F59"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169,9</w:t>
            </w:r>
          </w:p>
        </w:tc>
        <w:tc>
          <w:tcPr>
            <w:tcW w:w="1083" w:type="dxa"/>
            <w:gridSpan w:val="2"/>
          </w:tcPr>
          <w:p w:rsidR="007C5F59" w:rsidRPr="00996238" w:rsidRDefault="00F7589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w:t>
            </w:r>
            <w:r w:rsidR="007C5F59">
              <w:rPr>
                <w:rFonts w:ascii="Times New Roman" w:hAnsi="Times New Roman"/>
                <w:sz w:val="24"/>
                <w:szCs w:val="24"/>
              </w:rPr>
              <w:t>7,9</w:t>
            </w:r>
          </w:p>
        </w:tc>
        <w:tc>
          <w:tcPr>
            <w:tcW w:w="857" w:type="dxa"/>
          </w:tcPr>
          <w:p w:rsidR="007C5F59" w:rsidRPr="00996238" w:rsidRDefault="007C5F5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C5F59" w:rsidRPr="00996238" w:rsidRDefault="007C5F5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C5F59" w:rsidRPr="00996238" w:rsidRDefault="007C5F59" w:rsidP="009A4B83">
            <w:pPr>
              <w:pStyle w:val="ConsPlusNormal"/>
              <w:rPr>
                <w:rFonts w:ascii="Times New Roman" w:hAnsi="Times New Roman"/>
                <w:sz w:val="24"/>
                <w:szCs w:val="24"/>
              </w:rPr>
            </w:pPr>
          </w:p>
        </w:tc>
        <w:tc>
          <w:tcPr>
            <w:tcW w:w="1565" w:type="dxa"/>
            <w:vMerge/>
            <w:vAlign w:val="center"/>
          </w:tcPr>
          <w:p w:rsidR="007C5F59" w:rsidRPr="00996238" w:rsidRDefault="007C5F59" w:rsidP="009A4B83">
            <w:pPr>
              <w:pStyle w:val="ConsPlusNormal"/>
              <w:rPr>
                <w:rFonts w:ascii="Times New Roman" w:hAnsi="Times New Roman"/>
                <w:sz w:val="24"/>
                <w:szCs w:val="24"/>
              </w:rPr>
            </w:pPr>
          </w:p>
        </w:tc>
        <w:tc>
          <w:tcPr>
            <w:tcW w:w="1270" w:type="dxa"/>
          </w:tcPr>
          <w:p w:rsidR="007C5F59" w:rsidRPr="00996238" w:rsidRDefault="007C5F59" w:rsidP="009A4B83">
            <w:pPr>
              <w:pStyle w:val="ConsPlusNormal"/>
              <w:rPr>
                <w:rFonts w:ascii="Times New Roman" w:hAnsi="Times New Roman"/>
                <w:sz w:val="24"/>
                <w:szCs w:val="24"/>
              </w:rPr>
            </w:pPr>
            <w:r w:rsidRPr="00996238">
              <w:rPr>
                <w:rFonts w:ascii="Times New Roman" w:hAnsi="Times New Roman"/>
                <w:sz w:val="24"/>
                <w:szCs w:val="24"/>
              </w:rPr>
              <w:t>25</w:t>
            </w:r>
          </w:p>
        </w:tc>
      </w:tr>
      <w:tr w:rsidR="00F75898" w:rsidRPr="00996238" w:rsidTr="005A77F7">
        <w:trPr>
          <w:trHeight w:val="268"/>
        </w:trPr>
        <w:tc>
          <w:tcPr>
            <w:tcW w:w="842" w:type="dxa"/>
            <w:vMerge/>
          </w:tcPr>
          <w:p w:rsidR="00F75898" w:rsidRPr="00996238" w:rsidRDefault="00F75898" w:rsidP="009A4B83">
            <w:pPr>
              <w:pStyle w:val="ConsPlusNormal"/>
              <w:rPr>
                <w:rFonts w:ascii="Times New Roman" w:hAnsi="Times New Roman"/>
                <w:sz w:val="24"/>
                <w:szCs w:val="24"/>
              </w:rPr>
            </w:pPr>
          </w:p>
        </w:tc>
        <w:tc>
          <w:tcPr>
            <w:tcW w:w="2097" w:type="dxa"/>
            <w:gridSpan w:val="2"/>
            <w:vMerge/>
          </w:tcPr>
          <w:p w:rsidR="00F75898" w:rsidRPr="00996238" w:rsidRDefault="00F75898" w:rsidP="009A4B83">
            <w:pPr>
              <w:pStyle w:val="ConsPlusNormal"/>
              <w:rPr>
                <w:rFonts w:ascii="Times New Roman" w:hAnsi="Times New Roman"/>
                <w:sz w:val="24"/>
                <w:szCs w:val="24"/>
              </w:rPr>
            </w:pPr>
          </w:p>
        </w:tc>
        <w:tc>
          <w:tcPr>
            <w:tcW w:w="1258" w:type="dxa"/>
            <w:gridSpan w:val="2"/>
          </w:tcPr>
          <w:p w:rsidR="00F75898" w:rsidRPr="00996238" w:rsidRDefault="00F75898"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75898" w:rsidRPr="00996238" w:rsidRDefault="00F75898" w:rsidP="009A4B83">
            <w:pPr>
              <w:pStyle w:val="ConsPlusNormal"/>
              <w:rPr>
                <w:rFonts w:ascii="Times New Roman" w:hAnsi="Times New Roman"/>
                <w:sz w:val="24"/>
                <w:szCs w:val="24"/>
              </w:rPr>
            </w:pPr>
          </w:p>
        </w:tc>
        <w:tc>
          <w:tcPr>
            <w:tcW w:w="1565" w:type="dxa"/>
            <w:vMerge/>
            <w:vAlign w:val="center"/>
          </w:tcPr>
          <w:p w:rsidR="00F75898" w:rsidRPr="00996238" w:rsidRDefault="00F75898" w:rsidP="009A4B83">
            <w:pPr>
              <w:pStyle w:val="ConsPlusNormal"/>
              <w:rPr>
                <w:rFonts w:ascii="Times New Roman" w:hAnsi="Times New Roman"/>
                <w:sz w:val="24"/>
                <w:szCs w:val="24"/>
              </w:rPr>
            </w:pPr>
          </w:p>
        </w:tc>
        <w:tc>
          <w:tcPr>
            <w:tcW w:w="1270" w:type="dxa"/>
          </w:tcPr>
          <w:p w:rsidR="00F75898" w:rsidRPr="00996238" w:rsidRDefault="00F75898" w:rsidP="009A4B83">
            <w:pPr>
              <w:pStyle w:val="ConsPlusNormal"/>
              <w:rPr>
                <w:rFonts w:ascii="Times New Roman" w:hAnsi="Times New Roman"/>
                <w:sz w:val="24"/>
                <w:szCs w:val="24"/>
              </w:rPr>
            </w:pPr>
            <w:r w:rsidRPr="00996238">
              <w:rPr>
                <w:rFonts w:ascii="Times New Roman" w:hAnsi="Times New Roman"/>
                <w:sz w:val="24"/>
                <w:szCs w:val="24"/>
              </w:rPr>
              <w:t>25</w:t>
            </w:r>
          </w:p>
        </w:tc>
      </w:tr>
      <w:tr w:rsidR="00F75898" w:rsidRPr="00996238" w:rsidTr="005A77F7">
        <w:trPr>
          <w:trHeight w:val="268"/>
        </w:trPr>
        <w:tc>
          <w:tcPr>
            <w:tcW w:w="842" w:type="dxa"/>
            <w:vMerge/>
          </w:tcPr>
          <w:p w:rsidR="00F75898" w:rsidRPr="00996238" w:rsidRDefault="00F75898" w:rsidP="009A4B83">
            <w:pPr>
              <w:pStyle w:val="ConsPlusNormal"/>
              <w:rPr>
                <w:rFonts w:ascii="Times New Roman" w:hAnsi="Times New Roman"/>
                <w:sz w:val="24"/>
                <w:szCs w:val="24"/>
              </w:rPr>
            </w:pPr>
          </w:p>
        </w:tc>
        <w:tc>
          <w:tcPr>
            <w:tcW w:w="2097" w:type="dxa"/>
            <w:gridSpan w:val="2"/>
            <w:vMerge/>
          </w:tcPr>
          <w:p w:rsidR="00F75898" w:rsidRPr="00996238" w:rsidRDefault="00F75898" w:rsidP="009A4B83">
            <w:pPr>
              <w:pStyle w:val="ConsPlusNormal"/>
              <w:rPr>
                <w:rFonts w:ascii="Times New Roman" w:hAnsi="Times New Roman"/>
                <w:sz w:val="24"/>
                <w:szCs w:val="24"/>
              </w:rPr>
            </w:pPr>
          </w:p>
        </w:tc>
        <w:tc>
          <w:tcPr>
            <w:tcW w:w="1258" w:type="dxa"/>
            <w:gridSpan w:val="2"/>
          </w:tcPr>
          <w:p w:rsidR="00F75898" w:rsidRPr="00996238" w:rsidRDefault="00F75898"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75898" w:rsidRPr="00996238" w:rsidRDefault="00F7589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75898" w:rsidRPr="00996238" w:rsidRDefault="00F75898" w:rsidP="009A4B83">
            <w:pPr>
              <w:pStyle w:val="ConsPlusNormal"/>
              <w:rPr>
                <w:rFonts w:ascii="Times New Roman" w:hAnsi="Times New Roman"/>
                <w:sz w:val="24"/>
                <w:szCs w:val="24"/>
              </w:rPr>
            </w:pPr>
          </w:p>
        </w:tc>
        <w:tc>
          <w:tcPr>
            <w:tcW w:w="1565" w:type="dxa"/>
            <w:vMerge/>
            <w:vAlign w:val="center"/>
          </w:tcPr>
          <w:p w:rsidR="00F75898" w:rsidRPr="00996238" w:rsidRDefault="00F75898" w:rsidP="009A4B83">
            <w:pPr>
              <w:pStyle w:val="ConsPlusNormal"/>
              <w:rPr>
                <w:rFonts w:ascii="Times New Roman" w:hAnsi="Times New Roman"/>
                <w:sz w:val="24"/>
                <w:szCs w:val="24"/>
              </w:rPr>
            </w:pPr>
          </w:p>
        </w:tc>
        <w:tc>
          <w:tcPr>
            <w:tcW w:w="1270" w:type="dxa"/>
          </w:tcPr>
          <w:p w:rsidR="00F75898" w:rsidRPr="00996238" w:rsidRDefault="00F75898"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4.1.1.</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B7208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1 157,0</w:t>
            </w:r>
          </w:p>
        </w:tc>
        <w:tc>
          <w:tcPr>
            <w:tcW w:w="1121" w:type="dxa"/>
            <w:gridSpan w:val="2"/>
          </w:tcPr>
          <w:p w:rsidR="009779DD" w:rsidRPr="00996238" w:rsidRDefault="00B7208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9779DD" w:rsidRPr="00996238" w:rsidRDefault="00E85EC0" w:rsidP="00E85EC0">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аварийном состоянии или требуют капитального </w:t>
            </w:r>
            <w:r w:rsidRPr="00996238">
              <w:rPr>
                <w:rFonts w:ascii="Times New Roman" w:eastAsia="Calibri" w:hAnsi="Times New Roman"/>
                <w:sz w:val="24"/>
                <w:szCs w:val="24"/>
                <w:lang w:eastAsia="ru-RU"/>
              </w:rPr>
              <w:lastRenderedPageBreak/>
              <w:t>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B7208E" w:rsidRPr="00996238" w:rsidTr="005A77F7">
        <w:trPr>
          <w:trHeight w:val="268"/>
        </w:trPr>
        <w:tc>
          <w:tcPr>
            <w:tcW w:w="842" w:type="dxa"/>
            <w:vMerge/>
          </w:tcPr>
          <w:p w:rsidR="00B7208E" w:rsidRPr="00996238" w:rsidRDefault="00B7208E" w:rsidP="009A4B83">
            <w:pPr>
              <w:pStyle w:val="ConsPlusNormal"/>
              <w:rPr>
                <w:rFonts w:ascii="Times New Roman" w:hAnsi="Times New Roman"/>
                <w:sz w:val="24"/>
                <w:szCs w:val="24"/>
              </w:rPr>
            </w:pPr>
          </w:p>
        </w:tc>
        <w:tc>
          <w:tcPr>
            <w:tcW w:w="2097" w:type="dxa"/>
            <w:gridSpan w:val="2"/>
            <w:vMerge/>
          </w:tcPr>
          <w:p w:rsidR="00B7208E" w:rsidRPr="00996238" w:rsidRDefault="00B7208E" w:rsidP="009A4B83">
            <w:pPr>
              <w:pStyle w:val="ConsPlusNormal"/>
              <w:rPr>
                <w:rFonts w:ascii="Times New Roman" w:hAnsi="Times New Roman"/>
                <w:sz w:val="24"/>
                <w:szCs w:val="24"/>
              </w:rPr>
            </w:pPr>
          </w:p>
        </w:tc>
        <w:tc>
          <w:tcPr>
            <w:tcW w:w="1258" w:type="dxa"/>
            <w:gridSpan w:val="2"/>
          </w:tcPr>
          <w:p w:rsidR="00B7208E" w:rsidRPr="00996238" w:rsidRDefault="00B7208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7208E" w:rsidRPr="00996238" w:rsidRDefault="00B7208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1 157,0</w:t>
            </w:r>
          </w:p>
        </w:tc>
        <w:tc>
          <w:tcPr>
            <w:tcW w:w="1121" w:type="dxa"/>
            <w:gridSpan w:val="2"/>
          </w:tcPr>
          <w:p w:rsidR="00B7208E" w:rsidRPr="00996238" w:rsidRDefault="00B7208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B7208E" w:rsidRPr="00996238" w:rsidRDefault="00E85EC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083" w:type="dxa"/>
            <w:gridSpan w:val="2"/>
          </w:tcPr>
          <w:p w:rsidR="00B7208E" w:rsidRPr="00996238" w:rsidRDefault="00B7208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7208E" w:rsidRPr="00996238" w:rsidRDefault="00B7208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7208E" w:rsidRPr="00996238" w:rsidRDefault="00B7208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7208E" w:rsidRPr="00996238" w:rsidRDefault="00B7208E" w:rsidP="009A4B83">
            <w:pPr>
              <w:pStyle w:val="ConsPlusNormal"/>
              <w:rPr>
                <w:rFonts w:ascii="Times New Roman" w:hAnsi="Times New Roman"/>
                <w:sz w:val="24"/>
                <w:szCs w:val="24"/>
              </w:rPr>
            </w:pPr>
          </w:p>
        </w:tc>
        <w:tc>
          <w:tcPr>
            <w:tcW w:w="1565" w:type="dxa"/>
            <w:vMerge/>
            <w:vAlign w:val="center"/>
          </w:tcPr>
          <w:p w:rsidR="00B7208E" w:rsidRPr="00996238" w:rsidRDefault="00B7208E" w:rsidP="009A4B83">
            <w:pPr>
              <w:pStyle w:val="ConsPlusNormal"/>
              <w:rPr>
                <w:rFonts w:ascii="Times New Roman" w:hAnsi="Times New Roman"/>
                <w:sz w:val="24"/>
                <w:szCs w:val="24"/>
              </w:rPr>
            </w:pPr>
          </w:p>
        </w:tc>
        <w:tc>
          <w:tcPr>
            <w:tcW w:w="1270" w:type="dxa"/>
          </w:tcPr>
          <w:p w:rsidR="00B7208E" w:rsidRPr="00996238" w:rsidRDefault="00B7208E"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DE1FC6" w:rsidRPr="00996238" w:rsidTr="004F7446">
        <w:trPr>
          <w:trHeight w:val="268"/>
        </w:trPr>
        <w:tc>
          <w:tcPr>
            <w:tcW w:w="842" w:type="dxa"/>
            <w:vMerge w:val="restart"/>
          </w:tcPr>
          <w:p w:rsidR="00DE1FC6" w:rsidRPr="00996238" w:rsidRDefault="00DE1FC6" w:rsidP="00DE1FC6">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DE1FC6" w:rsidRPr="00996238" w:rsidRDefault="00DE1FC6" w:rsidP="00DE1FC6">
            <w:pPr>
              <w:pStyle w:val="ConsPlusNormal"/>
              <w:rPr>
                <w:rFonts w:ascii="Times New Roman" w:hAnsi="Times New Roman"/>
                <w:sz w:val="24"/>
                <w:szCs w:val="24"/>
              </w:rPr>
            </w:pPr>
            <w:r w:rsidRPr="00996238">
              <w:rPr>
                <w:rFonts w:ascii="Times New Roman" w:hAnsi="Times New Roman"/>
                <w:sz w:val="24"/>
                <w:szCs w:val="24"/>
              </w:rPr>
              <w:t>Мероприятие №: 2</w:t>
            </w:r>
          </w:p>
          <w:p w:rsidR="00DE1FC6" w:rsidRPr="00996238" w:rsidRDefault="00DE1FC6" w:rsidP="00DE1FC6">
            <w:pPr>
              <w:pStyle w:val="ConsPlusNormal"/>
              <w:rPr>
                <w:rFonts w:ascii="Times New Roman" w:hAnsi="Times New Roman"/>
                <w:sz w:val="24"/>
                <w:szCs w:val="24"/>
              </w:rPr>
            </w:pPr>
            <w:r w:rsidRPr="00996238">
              <w:rPr>
                <w:rFonts w:ascii="Times New Roman" w:hAnsi="Times New Roman"/>
                <w:sz w:val="24"/>
                <w:szCs w:val="24"/>
              </w:rPr>
              <w:t>Поддержка отрасли культуры</w:t>
            </w:r>
          </w:p>
        </w:tc>
        <w:tc>
          <w:tcPr>
            <w:tcW w:w="1258" w:type="dxa"/>
            <w:gridSpan w:val="2"/>
          </w:tcPr>
          <w:p w:rsidR="00DE1FC6" w:rsidRPr="00996238" w:rsidRDefault="00DE1FC6" w:rsidP="00DE1FC6">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DE1FC6" w:rsidRPr="00996238" w:rsidRDefault="00DE1FC6"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DE1FC6" w:rsidRPr="00996238" w:rsidRDefault="00DE1FC6"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130,4</w:t>
            </w:r>
          </w:p>
        </w:tc>
        <w:tc>
          <w:tcPr>
            <w:tcW w:w="1080" w:type="dxa"/>
          </w:tcPr>
          <w:p w:rsidR="00DE1FC6" w:rsidRPr="00996238" w:rsidRDefault="00DE1FC6"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19,5</w:t>
            </w:r>
          </w:p>
        </w:tc>
        <w:tc>
          <w:tcPr>
            <w:tcW w:w="1083" w:type="dxa"/>
            <w:gridSpan w:val="2"/>
          </w:tcPr>
          <w:p w:rsidR="00DE1FC6" w:rsidRPr="00996238" w:rsidRDefault="00DE1FC6" w:rsidP="00DE1FC6">
            <w:pPr>
              <w:pStyle w:val="ConsPlusNormal"/>
              <w:tabs>
                <w:tab w:val="left" w:pos="540"/>
              </w:tabs>
              <w:jc w:val="center"/>
              <w:rPr>
                <w:rFonts w:ascii="Times New Roman" w:hAnsi="Times New Roman"/>
                <w:sz w:val="24"/>
                <w:szCs w:val="24"/>
              </w:rPr>
            </w:pPr>
            <w:r>
              <w:rPr>
                <w:rFonts w:ascii="Times New Roman" w:hAnsi="Times New Roman"/>
                <w:sz w:val="24"/>
                <w:szCs w:val="24"/>
              </w:rPr>
              <w:t>7,9</w:t>
            </w:r>
          </w:p>
        </w:tc>
        <w:tc>
          <w:tcPr>
            <w:tcW w:w="857" w:type="dxa"/>
          </w:tcPr>
          <w:p w:rsidR="00DE1FC6" w:rsidRPr="00996238" w:rsidRDefault="00DE1FC6"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E1FC6" w:rsidRPr="00996238" w:rsidRDefault="00DE1FC6"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DE1FC6" w:rsidRPr="00996238" w:rsidRDefault="00DE1FC6" w:rsidP="00DE1FC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DE1FC6" w:rsidRPr="00996238" w:rsidRDefault="00DE1FC6" w:rsidP="00DE1FC6">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DE1FC6" w:rsidRPr="00130D66" w:rsidRDefault="00DE1FC6" w:rsidP="00DE1FC6">
            <w:pPr>
              <w:widowControl w:val="0"/>
              <w:autoSpaceDE w:val="0"/>
              <w:autoSpaceDN w:val="0"/>
              <w:spacing w:after="0" w:line="240" w:lineRule="auto"/>
              <w:rPr>
                <w:rFonts w:ascii="Times New Roman" w:eastAsia="Calibri" w:hAnsi="Times New Roman"/>
                <w:sz w:val="24"/>
                <w:szCs w:val="24"/>
                <w:lang w:eastAsia="ru-RU"/>
              </w:rPr>
            </w:pPr>
            <w:r w:rsidRPr="00130D66">
              <w:rPr>
                <w:rFonts w:ascii="Times New Roman" w:eastAsia="PT Astra Serif" w:hAnsi="Times New Roman"/>
                <w:sz w:val="24"/>
                <w:szCs w:val="24"/>
              </w:rPr>
              <w:t>Комплектование книжных фондов</w:t>
            </w:r>
            <w:r>
              <w:rPr>
                <w:rFonts w:ascii="Times New Roman" w:eastAsia="PT Astra Serif" w:hAnsi="Times New Roman"/>
                <w:sz w:val="24"/>
                <w:szCs w:val="24"/>
              </w:rPr>
              <w:t xml:space="preserve">, </w:t>
            </w:r>
            <w:proofErr w:type="spellStart"/>
            <w:r>
              <w:rPr>
                <w:rFonts w:ascii="Times New Roman" w:eastAsia="PT Astra Serif" w:hAnsi="Times New Roman"/>
                <w:sz w:val="24"/>
                <w:szCs w:val="24"/>
              </w:rPr>
              <w:t>экз</w:t>
            </w:r>
            <w:proofErr w:type="spellEnd"/>
          </w:p>
        </w:tc>
        <w:tc>
          <w:tcPr>
            <w:tcW w:w="1270" w:type="dxa"/>
          </w:tcPr>
          <w:p w:rsidR="00DE1FC6" w:rsidRPr="00996238" w:rsidRDefault="00DE1FC6" w:rsidP="00DE1FC6">
            <w:pPr>
              <w:pStyle w:val="ConsPlusNormal"/>
              <w:rPr>
                <w:rFonts w:ascii="Times New Roman" w:hAnsi="Times New Roman"/>
                <w:sz w:val="24"/>
                <w:szCs w:val="24"/>
              </w:rPr>
            </w:pPr>
            <w:r w:rsidRPr="00996238">
              <w:rPr>
                <w:rFonts w:ascii="Times New Roman" w:hAnsi="Times New Roman"/>
                <w:sz w:val="24"/>
                <w:szCs w:val="24"/>
              </w:rPr>
              <w:t>х</w:t>
            </w:r>
          </w:p>
        </w:tc>
      </w:tr>
      <w:tr w:rsidR="002B4F26" w:rsidRPr="00996238" w:rsidTr="005A77F7">
        <w:trPr>
          <w:trHeight w:val="268"/>
        </w:trPr>
        <w:tc>
          <w:tcPr>
            <w:tcW w:w="842" w:type="dxa"/>
            <w:vMerge/>
          </w:tcPr>
          <w:p w:rsidR="002B4F26" w:rsidRPr="00996238" w:rsidRDefault="002B4F26" w:rsidP="009A4B83">
            <w:pPr>
              <w:pStyle w:val="ConsPlusNormal"/>
              <w:rPr>
                <w:rFonts w:ascii="Times New Roman" w:hAnsi="Times New Roman"/>
                <w:sz w:val="24"/>
                <w:szCs w:val="24"/>
              </w:rPr>
            </w:pPr>
          </w:p>
        </w:tc>
        <w:tc>
          <w:tcPr>
            <w:tcW w:w="2097" w:type="dxa"/>
            <w:gridSpan w:val="2"/>
            <w:vMerge/>
          </w:tcPr>
          <w:p w:rsidR="002B4F26" w:rsidRPr="00996238" w:rsidRDefault="002B4F26" w:rsidP="009A4B83">
            <w:pPr>
              <w:pStyle w:val="ConsPlusNormal"/>
              <w:rPr>
                <w:rFonts w:ascii="Times New Roman" w:hAnsi="Times New Roman"/>
                <w:sz w:val="24"/>
                <w:szCs w:val="24"/>
              </w:rPr>
            </w:pPr>
          </w:p>
        </w:tc>
        <w:tc>
          <w:tcPr>
            <w:tcW w:w="1258" w:type="dxa"/>
            <w:gridSpan w:val="2"/>
          </w:tcPr>
          <w:p w:rsidR="002B4F26" w:rsidRPr="00996238" w:rsidRDefault="002B4F26"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2B4F26" w:rsidRPr="00996238" w:rsidRDefault="002B4F2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2B4F26" w:rsidRPr="00996238" w:rsidRDefault="002B4F2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130,4</w:t>
            </w:r>
          </w:p>
        </w:tc>
        <w:tc>
          <w:tcPr>
            <w:tcW w:w="1080" w:type="dxa"/>
          </w:tcPr>
          <w:p w:rsidR="002B4F26" w:rsidRPr="00996238" w:rsidRDefault="002B4F2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19,5</w:t>
            </w:r>
          </w:p>
        </w:tc>
        <w:tc>
          <w:tcPr>
            <w:tcW w:w="1083" w:type="dxa"/>
            <w:gridSpan w:val="2"/>
          </w:tcPr>
          <w:p w:rsidR="002B4F26" w:rsidRPr="00996238" w:rsidRDefault="002B4F2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7,9</w:t>
            </w:r>
          </w:p>
        </w:tc>
        <w:tc>
          <w:tcPr>
            <w:tcW w:w="857" w:type="dxa"/>
          </w:tcPr>
          <w:p w:rsidR="002B4F26" w:rsidRPr="00996238" w:rsidRDefault="002B4F2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B4F26" w:rsidRPr="00996238" w:rsidRDefault="002B4F2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B4F26" w:rsidRPr="00996238" w:rsidRDefault="002B4F26" w:rsidP="009A4B83">
            <w:pPr>
              <w:pStyle w:val="ConsPlusNormal"/>
              <w:rPr>
                <w:rFonts w:ascii="Times New Roman" w:hAnsi="Times New Roman"/>
                <w:sz w:val="24"/>
                <w:szCs w:val="24"/>
              </w:rPr>
            </w:pPr>
          </w:p>
        </w:tc>
        <w:tc>
          <w:tcPr>
            <w:tcW w:w="1565" w:type="dxa"/>
            <w:vMerge/>
            <w:vAlign w:val="center"/>
          </w:tcPr>
          <w:p w:rsidR="002B4F26" w:rsidRPr="00996238" w:rsidRDefault="002B4F26" w:rsidP="009A4B83">
            <w:pPr>
              <w:pStyle w:val="ConsPlusNormal"/>
              <w:rPr>
                <w:rFonts w:ascii="Times New Roman" w:hAnsi="Times New Roman"/>
                <w:sz w:val="24"/>
                <w:szCs w:val="24"/>
              </w:rPr>
            </w:pPr>
          </w:p>
        </w:tc>
        <w:tc>
          <w:tcPr>
            <w:tcW w:w="1270" w:type="dxa"/>
          </w:tcPr>
          <w:p w:rsidR="002B4F26" w:rsidRPr="00996238" w:rsidRDefault="00DE1FC6" w:rsidP="009A4B83">
            <w:pPr>
              <w:pStyle w:val="ConsPlusNormal"/>
              <w:rPr>
                <w:rFonts w:ascii="Times New Roman" w:hAnsi="Times New Roman"/>
                <w:sz w:val="24"/>
                <w:szCs w:val="24"/>
              </w:rPr>
            </w:pPr>
            <w:r>
              <w:rPr>
                <w:rFonts w:ascii="Times New Roman" w:hAnsi="Times New Roman"/>
                <w:sz w:val="24"/>
                <w:szCs w:val="24"/>
              </w:rPr>
              <w:t>450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DE1FC6" w:rsidP="009A4B83">
            <w:pPr>
              <w:pStyle w:val="ConsPlusNormal"/>
              <w:rPr>
                <w:rFonts w:ascii="Times New Roman" w:hAnsi="Times New Roman"/>
                <w:sz w:val="24"/>
                <w:szCs w:val="24"/>
              </w:rPr>
            </w:pPr>
            <w:r>
              <w:rPr>
                <w:rFonts w:ascii="Times New Roman" w:hAnsi="Times New Roman"/>
                <w:sz w:val="24"/>
                <w:szCs w:val="24"/>
              </w:rPr>
              <w:t>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DE1FC6" w:rsidP="009A4B83">
            <w:pPr>
              <w:pStyle w:val="ConsPlusNormal"/>
              <w:rPr>
                <w:rFonts w:ascii="Times New Roman" w:hAnsi="Times New Roman"/>
                <w:sz w:val="24"/>
                <w:szCs w:val="24"/>
              </w:rPr>
            </w:pPr>
            <w:r>
              <w:rPr>
                <w:rFonts w:ascii="Times New Roman" w:hAnsi="Times New Roman"/>
                <w:sz w:val="24"/>
                <w:szCs w:val="24"/>
              </w:rPr>
              <w:t>0</w:t>
            </w:r>
          </w:p>
        </w:tc>
      </w:tr>
      <w:tr w:rsidR="00DE1FC6" w:rsidRPr="00996238" w:rsidTr="004F7446">
        <w:trPr>
          <w:trHeight w:val="268"/>
        </w:trPr>
        <w:tc>
          <w:tcPr>
            <w:tcW w:w="842" w:type="dxa"/>
            <w:vMerge/>
          </w:tcPr>
          <w:p w:rsidR="00DE1FC6" w:rsidRPr="00996238" w:rsidRDefault="00DE1FC6" w:rsidP="009A4B83">
            <w:pPr>
              <w:pStyle w:val="ConsPlusNormal"/>
              <w:rPr>
                <w:rFonts w:ascii="Times New Roman" w:hAnsi="Times New Roman"/>
                <w:sz w:val="24"/>
                <w:szCs w:val="24"/>
              </w:rPr>
            </w:pPr>
          </w:p>
        </w:tc>
        <w:tc>
          <w:tcPr>
            <w:tcW w:w="2097" w:type="dxa"/>
            <w:gridSpan w:val="2"/>
            <w:vMerge/>
          </w:tcPr>
          <w:p w:rsidR="00DE1FC6" w:rsidRPr="00996238" w:rsidRDefault="00DE1FC6" w:rsidP="009A4B83">
            <w:pPr>
              <w:pStyle w:val="ConsPlusNormal"/>
              <w:rPr>
                <w:rFonts w:ascii="Times New Roman" w:hAnsi="Times New Roman"/>
                <w:sz w:val="24"/>
                <w:szCs w:val="24"/>
              </w:rPr>
            </w:pPr>
          </w:p>
        </w:tc>
        <w:tc>
          <w:tcPr>
            <w:tcW w:w="1258" w:type="dxa"/>
            <w:gridSpan w:val="2"/>
          </w:tcPr>
          <w:p w:rsidR="00DE1FC6" w:rsidRPr="00996238" w:rsidRDefault="00DE1FC6"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E1FC6" w:rsidRPr="00996238" w:rsidRDefault="00DE1FC6" w:rsidP="009A4B83">
            <w:pPr>
              <w:pStyle w:val="ConsPlusNormal"/>
              <w:rPr>
                <w:rFonts w:ascii="Times New Roman" w:hAnsi="Times New Roman"/>
                <w:sz w:val="24"/>
                <w:szCs w:val="24"/>
              </w:rPr>
            </w:pPr>
          </w:p>
        </w:tc>
        <w:tc>
          <w:tcPr>
            <w:tcW w:w="1565" w:type="dxa"/>
            <w:vMerge/>
          </w:tcPr>
          <w:p w:rsidR="00DE1FC6" w:rsidRPr="00996238" w:rsidRDefault="00DE1FC6" w:rsidP="009A4B83">
            <w:pPr>
              <w:pStyle w:val="ConsPlusNormal"/>
              <w:rPr>
                <w:rFonts w:ascii="Times New Roman" w:hAnsi="Times New Roman"/>
                <w:sz w:val="24"/>
                <w:szCs w:val="24"/>
              </w:rPr>
            </w:pPr>
          </w:p>
        </w:tc>
        <w:tc>
          <w:tcPr>
            <w:tcW w:w="1270" w:type="dxa"/>
          </w:tcPr>
          <w:p w:rsidR="00DE1FC6" w:rsidRPr="00996238" w:rsidRDefault="00DE1FC6" w:rsidP="007A105B">
            <w:pPr>
              <w:pStyle w:val="ConsPlusNormal"/>
              <w:rPr>
                <w:rFonts w:ascii="Times New Roman" w:hAnsi="Times New Roman"/>
                <w:sz w:val="24"/>
                <w:szCs w:val="24"/>
              </w:rPr>
            </w:pPr>
            <w:r>
              <w:rPr>
                <w:rFonts w:ascii="Times New Roman" w:hAnsi="Times New Roman"/>
                <w:sz w:val="24"/>
                <w:szCs w:val="24"/>
              </w:rPr>
              <w:t>0</w:t>
            </w:r>
          </w:p>
        </w:tc>
      </w:tr>
      <w:tr w:rsidR="00DE1FC6" w:rsidRPr="00996238" w:rsidTr="004F7446">
        <w:trPr>
          <w:trHeight w:val="268"/>
        </w:trPr>
        <w:tc>
          <w:tcPr>
            <w:tcW w:w="842" w:type="dxa"/>
            <w:vMerge/>
          </w:tcPr>
          <w:p w:rsidR="00DE1FC6" w:rsidRPr="00996238" w:rsidRDefault="00DE1FC6" w:rsidP="009A4B83">
            <w:pPr>
              <w:pStyle w:val="ConsPlusNormal"/>
              <w:rPr>
                <w:rFonts w:ascii="Times New Roman" w:hAnsi="Times New Roman"/>
                <w:sz w:val="24"/>
                <w:szCs w:val="24"/>
              </w:rPr>
            </w:pPr>
          </w:p>
        </w:tc>
        <w:tc>
          <w:tcPr>
            <w:tcW w:w="2097" w:type="dxa"/>
            <w:gridSpan w:val="2"/>
            <w:vMerge/>
          </w:tcPr>
          <w:p w:rsidR="00DE1FC6" w:rsidRPr="00996238" w:rsidRDefault="00DE1FC6" w:rsidP="009A4B83">
            <w:pPr>
              <w:pStyle w:val="ConsPlusNormal"/>
              <w:rPr>
                <w:rFonts w:ascii="Times New Roman" w:hAnsi="Times New Roman"/>
                <w:sz w:val="24"/>
                <w:szCs w:val="24"/>
              </w:rPr>
            </w:pPr>
          </w:p>
        </w:tc>
        <w:tc>
          <w:tcPr>
            <w:tcW w:w="1258" w:type="dxa"/>
            <w:gridSpan w:val="2"/>
          </w:tcPr>
          <w:p w:rsidR="00DE1FC6" w:rsidRPr="00996238" w:rsidRDefault="00DE1FC6"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E1FC6" w:rsidRPr="00996238" w:rsidRDefault="00DE1FC6" w:rsidP="009A4B83">
            <w:pPr>
              <w:pStyle w:val="ConsPlusNormal"/>
              <w:rPr>
                <w:rFonts w:ascii="Times New Roman" w:hAnsi="Times New Roman"/>
                <w:sz w:val="24"/>
                <w:szCs w:val="24"/>
              </w:rPr>
            </w:pPr>
          </w:p>
        </w:tc>
        <w:tc>
          <w:tcPr>
            <w:tcW w:w="1565" w:type="dxa"/>
            <w:vMerge/>
          </w:tcPr>
          <w:p w:rsidR="00DE1FC6" w:rsidRPr="00996238" w:rsidRDefault="00DE1FC6" w:rsidP="009A4B83">
            <w:pPr>
              <w:pStyle w:val="ConsPlusNormal"/>
              <w:rPr>
                <w:rFonts w:ascii="Times New Roman" w:hAnsi="Times New Roman"/>
                <w:sz w:val="24"/>
                <w:szCs w:val="24"/>
              </w:rPr>
            </w:pPr>
          </w:p>
        </w:tc>
        <w:tc>
          <w:tcPr>
            <w:tcW w:w="1270" w:type="dxa"/>
          </w:tcPr>
          <w:p w:rsidR="00DE1FC6" w:rsidRPr="00996238" w:rsidRDefault="00DE1FC6" w:rsidP="007A105B">
            <w:pPr>
              <w:pStyle w:val="ConsPlusNormal"/>
              <w:rPr>
                <w:rFonts w:ascii="Times New Roman" w:hAnsi="Times New Roman"/>
                <w:sz w:val="24"/>
                <w:szCs w:val="24"/>
              </w:rPr>
            </w:pPr>
            <w:r>
              <w:rPr>
                <w:rFonts w:ascii="Times New Roman" w:hAnsi="Times New Roman"/>
                <w:sz w:val="24"/>
                <w:szCs w:val="24"/>
              </w:rPr>
              <w:t>0</w:t>
            </w:r>
          </w:p>
        </w:tc>
      </w:tr>
      <w:tr w:rsidR="00DE1FC6" w:rsidRPr="00996238" w:rsidTr="004F7446">
        <w:trPr>
          <w:trHeight w:val="268"/>
        </w:trPr>
        <w:tc>
          <w:tcPr>
            <w:tcW w:w="842" w:type="dxa"/>
            <w:vMerge/>
          </w:tcPr>
          <w:p w:rsidR="00DE1FC6" w:rsidRPr="00996238" w:rsidRDefault="00DE1FC6" w:rsidP="009A4B83">
            <w:pPr>
              <w:pStyle w:val="ConsPlusNormal"/>
              <w:rPr>
                <w:rFonts w:ascii="Times New Roman" w:hAnsi="Times New Roman"/>
                <w:sz w:val="24"/>
                <w:szCs w:val="24"/>
              </w:rPr>
            </w:pPr>
          </w:p>
        </w:tc>
        <w:tc>
          <w:tcPr>
            <w:tcW w:w="2097" w:type="dxa"/>
            <w:gridSpan w:val="2"/>
            <w:vMerge/>
          </w:tcPr>
          <w:p w:rsidR="00DE1FC6" w:rsidRPr="00996238" w:rsidRDefault="00DE1FC6" w:rsidP="009A4B83">
            <w:pPr>
              <w:pStyle w:val="ConsPlusNormal"/>
              <w:rPr>
                <w:rFonts w:ascii="Times New Roman" w:hAnsi="Times New Roman"/>
                <w:sz w:val="24"/>
                <w:szCs w:val="24"/>
              </w:rPr>
            </w:pPr>
          </w:p>
        </w:tc>
        <w:tc>
          <w:tcPr>
            <w:tcW w:w="1258" w:type="dxa"/>
            <w:gridSpan w:val="2"/>
          </w:tcPr>
          <w:p w:rsidR="00DE1FC6" w:rsidRPr="00996238" w:rsidRDefault="00DE1FC6"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E1FC6" w:rsidRPr="00996238" w:rsidRDefault="00DE1FC6" w:rsidP="009A4B83">
            <w:pPr>
              <w:pStyle w:val="ConsPlusNormal"/>
              <w:rPr>
                <w:rFonts w:ascii="Times New Roman" w:hAnsi="Times New Roman"/>
                <w:sz w:val="24"/>
                <w:szCs w:val="24"/>
              </w:rPr>
            </w:pPr>
          </w:p>
        </w:tc>
        <w:tc>
          <w:tcPr>
            <w:tcW w:w="1565" w:type="dxa"/>
            <w:vMerge/>
          </w:tcPr>
          <w:p w:rsidR="00DE1FC6" w:rsidRPr="00996238" w:rsidRDefault="00DE1FC6" w:rsidP="009A4B83">
            <w:pPr>
              <w:pStyle w:val="ConsPlusNormal"/>
              <w:rPr>
                <w:rFonts w:ascii="Times New Roman" w:hAnsi="Times New Roman"/>
                <w:sz w:val="24"/>
                <w:szCs w:val="24"/>
              </w:rPr>
            </w:pPr>
          </w:p>
        </w:tc>
        <w:tc>
          <w:tcPr>
            <w:tcW w:w="1270" w:type="dxa"/>
          </w:tcPr>
          <w:p w:rsidR="00DE1FC6" w:rsidRPr="00996238" w:rsidRDefault="00DE1FC6" w:rsidP="007A105B">
            <w:pPr>
              <w:pStyle w:val="ConsPlusNormal"/>
              <w:rPr>
                <w:rFonts w:ascii="Times New Roman" w:hAnsi="Times New Roman"/>
                <w:sz w:val="24"/>
                <w:szCs w:val="24"/>
              </w:rPr>
            </w:pPr>
            <w:r>
              <w:rPr>
                <w:rFonts w:ascii="Times New Roman" w:hAnsi="Times New Roman"/>
                <w:sz w:val="24"/>
                <w:szCs w:val="24"/>
              </w:rPr>
              <w:t>0</w:t>
            </w:r>
          </w:p>
        </w:tc>
      </w:tr>
      <w:tr w:rsidR="00DE1FC6" w:rsidRPr="00996238" w:rsidTr="004F7446">
        <w:trPr>
          <w:trHeight w:val="268"/>
        </w:trPr>
        <w:tc>
          <w:tcPr>
            <w:tcW w:w="842" w:type="dxa"/>
            <w:vMerge/>
          </w:tcPr>
          <w:p w:rsidR="00DE1FC6" w:rsidRPr="00996238" w:rsidRDefault="00DE1FC6" w:rsidP="009A4B83">
            <w:pPr>
              <w:pStyle w:val="ConsPlusNormal"/>
              <w:rPr>
                <w:rFonts w:ascii="Times New Roman" w:hAnsi="Times New Roman"/>
                <w:sz w:val="24"/>
                <w:szCs w:val="24"/>
              </w:rPr>
            </w:pPr>
          </w:p>
        </w:tc>
        <w:tc>
          <w:tcPr>
            <w:tcW w:w="2097" w:type="dxa"/>
            <w:gridSpan w:val="2"/>
            <w:vMerge/>
          </w:tcPr>
          <w:p w:rsidR="00DE1FC6" w:rsidRPr="00996238" w:rsidRDefault="00DE1FC6" w:rsidP="009A4B83">
            <w:pPr>
              <w:pStyle w:val="ConsPlusNormal"/>
              <w:rPr>
                <w:rFonts w:ascii="Times New Roman" w:hAnsi="Times New Roman"/>
                <w:sz w:val="24"/>
                <w:szCs w:val="24"/>
              </w:rPr>
            </w:pPr>
          </w:p>
        </w:tc>
        <w:tc>
          <w:tcPr>
            <w:tcW w:w="1258" w:type="dxa"/>
            <w:gridSpan w:val="2"/>
          </w:tcPr>
          <w:p w:rsidR="00DE1FC6" w:rsidRPr="00996238" w:rsidRDefault="00DE1FC6"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E1FC6" w:rsidRPr="00996238" w:rsidRDefault="00DE1FC6"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E1FC6" w:rsidRPr="00996238" w:rsidRDefault="00DE1FC6" w:rsidP="009A4B83">
            <w:pPr>
              <w:pStyle w:val="ConsPlusNormal"/>
              <w:rPr>
                <w:rFonts w:ascii="Times New Roman" w:hAnsi="Times New Roman"/>
                <w:sz w:val="24"/>
                <w:szCs w:val="24"/>
              </w:rPr>
            </w:pPr>
          </w:p>
        </w:tc>
        <w:tc>
          <w:tcPr>
            <w:tcW w:w="1565" w:type="dxa"/>
            <w:vMerge/>
          </w:tcPr>
          <w:p w:rsidR="00DE1FC6" w:rsidRPr="00996238" w:rsidRDefault="00DE1FC6" w:rsidP="009A4B83">
            <w:pPr>
              <w:pStyle w:val="ConsPlusNormal"/>
              <w:rPr>
                <w:rFonts w:ascii="Times New Roman" w:hAnsi="Times New Roman"/>
                <w:sz w:val="24"/>
                <w:szCs w:val="24"/>
              </w:rPr>
            </w:pPr>
          </w:p>
        </w:tc>
        <w:tc>
          <w:tcPr>
            <w:tcW w:w="1270" w:type="dxa"/>
          </w:tcPr>
          <w:p w:rsidR="00DE1FC6" w:rsidRPr="00996238" w:rsidRDefault="00DE1FC6" w:rsidP="007A105B">
            <w:pPr>
              <w:pStyle w:val="ConsPlusNormal"/>
              <w:rPr>
                <w:rFonts w:ascii="Times New Roman" w:hAnsi="Times New Roman"/>
                <w:sz w:val="24"/>
                <w:szCs w:val="24"/>
              </w:rPr>
            </w:pPr>
            <w:r>
              <w:rPr>
                <w:rFonts w:ascii="Times New Roman" w:hAnsi="Times New Roman"/>
                <w:sz w:val="24"/>
                <w:szCs w:val="24"/>
              </w:rPr>
              <w:t>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DE1FC6" w:rsidP="009A4B83">
            <w:pPr>
              <w:pStyle w:val="ConsPlusNormal"/>
              <w:rPr>
                <w:rFonts w:ascii="Times New Roman" w:hAnsi="Times New Roman"/>
                <w:sz w:val="24"/>
                <w:szCs w:val="24"/>
              </w:rPr>
            </w:pPr>
            <w:r>
              <w:rPr>
                <w:rFonts w:ascii="Times New Roman" w:hAnsi="Times New Roman"/>
                <w:sz w:val="24"/>
                <w:szCs w:val="24"/>
              </w:rPr>
              <w:t>0</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4.1.3.</w:t>
            </w:r>
          </w:p>
        </w:tc>
        <w:tc>
          <w:tcPr>
            <w:tcW w:w="2097" w:type="dxa"/>
            <w:gridSpan w:val="2"/>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Обеспечение развития и укрепления </w:t>
            </w:r>
            <w:r w:rsidRPr="00996238">
              <w:rPr>
                <w:rFonts w:ascii="Times New Roman" w:eastAsia="Calibri" w:hAnsi="Times New Roman"/>
                <w:sz w:val="24"/>
                <w:szCs w:val="24"/>
                <w:lang w:eastAsia="ru-RU"/>
              </w:rPr>
              <w:lastRenderedPageBreak/>
              <w:t>материально-технической базы МБУК «Молчановская МЦБС»</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344FC8" w:rsidRPr="00996238" w:rsidRDefault="00344FC8"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w:t>
            </w:r>
            <w:r w:rsidRPr="00996238">
              <w:rPr>
                <w:rFonts w:ascii="Times New Roman" w:eastAsia="Calibri" w:hAnsi="Times New Roman"/>
                <w:sz w:val="24"/>
                <w:szCs w:val="24"/>
                <w:lang w:eastAsia="ru-RU"/>
              </w:rPr>
              <w:lastRenderedPageBreak/>
              <w:t>кая централизованная библиотечная система»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муниципальных учреждений </w:t>
            </w:r>
            <w:r w:rsidRPr="00996238">
              <w:rPr>
                <w:rFonts w:ascii="Times New Roman" w:eastAsia="Calibri" w:hAnsi="Times New Roman"/>
                <w:sz w:val="24"/>
                <w:szCs w:val="24"/>
                <w:lang w:eastAsia="ru-RU"/>
              </w:rPr>
              <w:lastRenderedPageBreak/>
              <w:t>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344FC8" w:rsidRPr="00996238" w:rsidTr="004F7446">
        <w:trPr>
          <w:trHeight w:val="268"/>
        </w:trPr>
        <w:tc>
          <w:tcPr>
            <w:tcW w:w="842" w:type="dxa"/>
            <w:vMerge w:val="restart"/>
          </w:tcPr>
          <w:p w:rsidR="00344FC8" w:rsidRPr="00996238" w:rsidRDefault="00344FC8" w:rsidP="009A4B83">
            <w:pPr>
              <w:pStyle w:val="ConsPlusNormal"/>
              <w:rPr>
                <w:rFonts w:ascii="Times New Roman" w:hAnsi="Times New Roman"/>
                <w:sz w:val="24"/>
                <w:szCs w:val="24"/>
              </w:rPr>
            </w:pPr>
            <w:r>
              <w:rPr>
                <w:rFonts w:ascii="Times New Roman" w:hAnsi="Times New Roman"/>
                <w:sz w:val="24"/>
                <w:szCs w:val="24"/>
              </w:rPr>
              <w:t>4.1.4</w:t>
            </w:r>
            <w:r w:rsidRPr="00996238">
              <w:rPr>
                <w:rFonts w:ascii="Times New Roman" w:hAnsi="Times New Roman"/>
                <w:sz w:val="24"/>
                <w:szCs w:val="24"/>
              </w:rPr>
              <w:t>.</w:t>
            </w:r>
          </w:p>
        </w:tc>
        <w:tc>
          <w:tcPr>
            <w:tcW w:w="2097" w:type="dxa"/>
            <w:gridSpan w:val="2"/>
            <w:vMerge w:val="restart"/>
          </w:tcPr>
          <w:p w:rsidR="00344FC8" w:rsidRPr="00996238" w:rsidRDefault="00344FC8" w:rsidP="009A4B83">
            <w:pPr>
              <w:pStyle w:val="ConsPlusNormal"/>
              <w:rPr>
                <w:rFonts w:ascii="Times New Roman" w:hAnsi="Times New Roman"/>
                <w:sz w:val="24"/>
                <w:szCs w:val="24"/>
              </w:rPr>
            </w:pPr>
            <w:r w:rsidRPr="00DF555C">
              <w:rPr>
                <w:rFonts w:ascii="Times New Roman" w:hAnsi="Times New Roman"/>
                <w:sz w:val="24"/>
                <w:szCs w:val="24"/>
              </w:rPr>
              <w:t xml:space="preserve">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w:t>
            </w:r>
            <w:r w:rsidRPr="00DF555C">
              <w:rPr>
                <w:rFonts w:ascii="Times New Roman" w:hAnsi="Times New Roman"/>
                <w:sz w:val="24"/>
                <w:szCs w:val="24"/>
              </w:rPr>
              <w:lastRenderedPageBreak/>
              <w:t>шрифтом Брайля для муниципальных библиотек»</w:t>
            </w:r>
          </w:p>
        </w:tc>
        <w:tc>
          <w:tcPr>
            <w:tcW w:w="1258" w:type="dxa"/>
            <w:gridSpan w:val="2"/>
          </w:tcPr>
          <w:p w:rsidR="00344FC8" w:rsidRPr="00996238" w:rsidRDefault="00344FC8" w:rsidP="007A105B">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90</w:t>
            </w:r>
            <w:r w:rsidRPr="00996238">
              <w:rPr>
                <w:rFonts w:ascii="Times New Roman" w:hAnsi="Times New Roman"/>
                <w:sz w:val="24"/>
                <w:szCs w:val="24"/>
              </w:rPr>
              <w:t>,0</w:t>
            </w:r>
          </w:p>
        </w:tc>
        <w:tc>
          <w:tcPr>
            <w:tcW w:w="1121"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90</w:t>
            </w:r>
            <w:r w:rsidRPr="00996238">
              <w:rPr>
                <w:rFonts w:ascii="Times New Roman" w:hAnsi="Times New Roman"/>
                <w:sz w:val="24"/>
                <w:szCs w:val="24"/>
              </w:rPr>
              <w:t>,0</w:t>
            </w:r>
          </w:p>
        </w:tc>
        <w:tc>
          <w:tcPr>
            <w:tcW w:w="857" w:type="dxa"/>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344FC8" w:rsidRPr="00996238" w:rsidRDefault="00344FC8"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p w:rsidR="00344FC8" w:rsidRPr="00996238" w:rsidRDefault="00344FC8" w:rsidP="009A4B83">
            <w:pPr>
              <w:pStyle w:val="ConsPlusNormal"/>
              <w:rPr>
                <w:rFonts w:ascii="Times New Roman" w:hAnsi="Times New Roman"/>
                <w:sz w:val="24"/>
                <w:szCs w:val="24"/>
              </w:rPr>
            </w:pPr>
          </w:p>
        </w:tc>
        <w:tc>
          <w:tcPr>
            <w:tcW w:w="1565" w:type="dxa"/>
            <w:vMerge w:val="restart"/>
          </w:tcPr>
          <w:p w:rsidR="00344FC8" w:rsidRPr="00996238" w:rsidRDefault="00344FC8" w:rsidP="009A4B83">
            <w:pPr>
              <w:pStyle w:val="ConsPlusNormal"/>
              <w:rPr>
                <w:rFonts w:ascii="Times New Roman" w:hAnsi="Times New Roman"/>
                <w:sz w:val="24"/>
                <w:szCs w:val="24"/>
              </w:rPr>
            </w:pPr>
            <w:r w:rsidRPr="00CD5982">
              <w:rPr>
                <w:rFonts w:ascii="Times New Roman" w:hAnsi="Times New Roman"/>
                <w:sz w:val="24"/>
                <w:szCs w:val="24"/>
              </w:rPr>
              <w:t>Количество литературы, приобретенной для</w:t>
            </w:r>
            <w:r>
              <w:rPr>
                <w:rFonts w:ascii="Times New Roman" w:hAnsi="Times New Roman"/>
                <w:sz w:val="24"/>
                <w:szCs w:val="24"/>
              </w:rPr>
              <w:t xml:space="preserve"> инвалидов</w:t>
            </w:r>
            <w:r w:rsidRPr="00CD5982">
              <w:rPr>
                <w:rFonts w:ascii="Times New Roman" w:hAnsi="Times New Roman"/>
                <w:sz w:val="24"/>
                <w:szCs w:val="24"/>
              </w:rPr>
              <w:t xml:space="preserve"> ед.</w:t>
            </w:r>
          </w:p>
        </w:tc>
        <w:tc>
          <w:tcPr>
            <w:tcW w:w="1270" w:type="dxa"/>
          </w:tcPr>
          <w:p w:rsidR="00344FC8" w:rsidRPr="00996238" w:rsidRDefault="00344FC8" w:rsidP="009A4B83">
            <w:pPr>
              <w:pStyle w:val="ConsPlusNormal"/>
              <w:rPr>
                <w:rFonts w:ascii="Times New Roman" w:hAnsi="Times New Roman"/>
                <w:sz w:val="24"/>
                <w:szCs w:val="24"/>
              </w:rPr>
            </w:pPr>
            <w:r w:rsidRPr="00996238">
              <w:rPr>
                <w:rFonts w:ascii="Times New Roman" w:hAnsi="Times New Roman"/>
                <w:sz w:val="24"/>
                <w:szCs w:val="24"/>
              </w:rPr>
              <w:t>х</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344FC8" w:rsidRPr="00996238" w:rsidTr="00B02BCE">
        <w:trPr>
          <w:trHeight w:val="20"/>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344FC8" w:rsidRPr="00996238" w:rsidTr="007A105B">
        <w:trPr>
          <w:trHeight w:val="268"/>
        </w:trPr>
        <w:tc>
          <w:tcPr>
            <w:tcW w:w="842" w:type="dxa"/>
            <w:vMerge/>
          </w:tcPr>
          <w:p w:rsidR="00344FC8" w:rsidRPr="00996238" w:rsidRDefault="00344FC8" w:rsidP="00344FC8">
            <w:pPr>
              <w:pStyle w:val="ConsPlusNormal"/>
              <w:rPr>
                <w:rFonts w:ascii="Times New Roman" w:hAnsi="Times New Roman"/>
                <w:sz w:val="24"/>
                <w:szCs w:val="24"/>
              </w:rPr>
            </w:pPr>
          </w:p>
        </w:tc>
        <w:tc>
          <w:tcPr>
            <w:tcW w:w="2097" w:type="dxa"/>
            <w:gridSpan w:val="2"/>
            <w:vMerge/>
          </w:tcPr>
          <w:p w:rsidR="00344FC8" w:rsidRPr="00996238" w:rsidRDefault="00344FC8" w:rsidP="00344FC8">
            <w:pPr>
              <w:pStyle w:val="ConsPlusNormal"/>
              <w:rPr>
                <w:rFonts w:ascii="Times New Roman" w:hAnsi="Times New Roman"/>
                <w:sz w:val="24"/>
                <w:szCs w:val="24"/>
              </w:rPr>
            </w:pPr>
          </w:p>
        </w:tc>
        <w:tc>
          <w:tcPr>
            <w:tcW w:w="1258" w:type="dxa"/>
            <w:gridSpan w:val="2"/>
          </w:tcPr>
          <w:p w:rsidR="00344FC8" w:rsidRPr="00996238" w:rsidRDefault="00344FC8"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44FC8" w:rsidRPr="00996238" w:rsidRDefault="00344FC8"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44FC8" w:rsidRPr="00996238" w:rsidRDefault="00344FC8" w:rsidP="00344FC8">
            <w:pPr>
              <w:pStyle w:val="ConsPlusNormal"/>
              <w:rPr>
                <w:rFonts w:ascii="Times New Roman" w:hAnsi="Times New Roman"/>
                <w:sz w:val="24"/>
                <w:szCs w:val="24"/>
              </w:rPr>
            </w:pPr>
          </w:p>
        </w:tc>
        <w:tc>
          <w:tcPr>
            <w:tcW w:w="1565" w:type="dxa"/>
            <w:vMerge/>
          </w:tcPr>
          <w:p w:rsidR="00344FC8" w:rsidRPr="00996238" w:rsidRDefault="00344FC8" w:rsidP="00344FC8">
            <w:pPr>
              <w:pStyle w:val="ConsPlusNormal"/>
              <w:rPr>
                <w:rFonts w:ascii="Times New Roman" w:hAnsi="Times New Roman"/>
                <w:sz w:val="24"/>
                <w:szCs w:val="24"/>
              </w:rPr>
            </w:pPr>
          </w:p>
        </w:tc>
        <w:tc>
          <w:tcPr>
            <w:tcW w:w="1270" w:type="dxa"/>
            <w:vAlign w:val="center"/>
          </w:tcPr>
          <w:p w:rsidR="00344FC8" w:rsidRPr="004F7D9E" w:rsidRDefault="00344FC8"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B02BCE" w:rsidRPr="00996238" w:rsidTr="00A83A7D">
        <w:trPr>
          <w:trHeight w:val="268"/>
        </w:trPr>
        <w:tc>
          <w:tcPr>
            <w:tcW w:w="842" w:type="dxa"/>
            <w:vMerge w:val="restart"/>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lastRenderedPageBreak/>
              <w:t>4.2.</w:t>
            </w:r>
          </w:p>
        </w:tc>
        <w:tc>
          <w:tcPr>
            <w:tcW w:w="2097" w:type="dxa"/>
            <w:gridSpan w:val="2"/>
            <w:vMerge w:val="restart"/>
          </w:tcPr>
          <w:p w:rsidR="00B02BCE" w:rsidRPr="00996238" w:rsidRDefault="00B02BCE" w:rsidP="00A83A7D">
            <w:pPr>
              <w:pStyle w:val="TableParagraph"/>
              <w:spacing w:before="15"/>
              <w:ind w:left="108"/>
              <w:rPr>
                <w:sz w:val="24"/>
                <w:szCs w:val="24"/>
              </w:rPr>
            </w:pPr>
            <w:r w:rsidRPr="00996238">
              <w:rPr>
                <w:sz w:val="24"/>
                <w:szCs w:val="24"/>
              </w:rPr>
              <w:t xml:space="preserve">Основное мероприятие: Региональный проект «Культурная среда». </w:t>
            </w:r>
            <w:r>
              <w:rPr>
                <w:sz w:val="24"/>
                <w:szCs w:val="24"/>
              </w:rPr>
              <w:t>Развитие сети учреждений культурно-досугового типа</w:t>
            </w: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10 165,2</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8 401,5</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1 255,4</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508,3</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B02BCE" w:rsidRPr="00996238" w:rsidRDefault="00B02BCE"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B02BCE" w:rsidRPr="00996238" w:rsidRDefault="00B02BCE"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B02BCE" w:rsidRPr="00996238" w:rsidRDefault="00B02BCE"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B02BCE" w:rsidRPr="00996238" w:rsidRDefault="00B02BCE"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х</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02BCE" w:rsidRPr="00996238" w:rsidRDefault="00B02BCE" w:rsidP="00B02BCE">
            <w:pPr>
              <w:pStyle w:val="ConsPlusNormal"/>
              <w:tabs>
                <w:tab w:val="left" w:pos="540"/>
              </w:tabs>
              <w:jc w:val="center"/>
              <w:rPr>
                <w:rFonts w:ascii="Times New Roman" w:hAnsi="Times New Roman"/>
                <w:sz w:val="24"/>
                <w:szCs w:val="24"/>
              </w:rPr>
            </w:pPr>
            <w:r>
              <w:rPr>
                <w:rFonts w:ascii="Times New Roman" w:hAnsi="Times New Roman"/>
                <w:sz w:val="24"/>
                <w:szCs w:val="24"/>
              </w:rPr>
              <w:t>10 165,2</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8 401,5</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1 255,4</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508,3</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A83A7D">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Default="00B02BC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val="restart"/>
          </w:tcPr>
          <w:p w:rsidR="0073773E" w:rsidRPr="00996238" w:rsidRDefault="0073773E" w:rsidP="00344FC8">
            <w:pPr>
              <w:pStyle w:val="ConsPlusNormal"/>
              <w:rPr>
                <w:rFonts w:ascii="Times New Roman" w:hAnsi="Times New Roman"/>
                <w:sz w:val="24"/>
                <w:szCs w:val="24"/>
              </w:rPr>
            </w:pPr>
            <w:r>
              <w:rPr>
                <w:rFonts w:ascii="Times New Roman" w:hAnsi="Times New Roman"/>
                <w:sz w:val="24"/>
                <w:szCs w:val="24"/>
              </w:rPr>
              <w:t>4.2.1</w:t>
            </w:r>
          </w:p>
        </w:tc>
        <w:tc>
          <w:tcPr>
            <w:tcW w:w="2097" w:type="dxa"/>
            <w:gridSpan w:val="2"/>
            <w:vMerge w:val="restart"/>
          </w:tcPr>
          <w:p w:rsidR="0073773E" w:rsidRPr="00996238" w:rsidRDefault="0073773E" w:rsidP="00A83A7D">
            <w:pPr>
              <w:pStyle w:val="TableParagraph"/>
              <w:spacing w:before="15"/>
              <w:ind w:left="108"/>
              <w:rPr>
                <w:sz w:val="24"/>
                <w:szCs w:val="24"/>
              </w:rPr>
            </w:pPr>
            <w:r w:rsidRPr="00996238">
              <w:rPr>
                <w:sz w:val="24"/>
                <w:szCs w:val="24"/>
              </w:rPr>
              <w:t xml:space="preserve">Мероприятие № 1: </w:t>
            </w:r>
            <w:r>
              <w:rPr>
                <w:sz w:val="24"/>
                <w:szCs w:val="24"/>
              </w:rPr>
              <w:t>Развитие сети учреждений культурно-досугового типа</w:t>
            </w: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10 165,2</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8 401,5</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1 255,4</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508,3</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73773E" w:rsidRPr="00996238" w:rsidRDefault="0073773E"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центр народного </w:t>
            </w:r>
            <w:r w:rsidRPr="00996238">
              <w:rPr>
                <w:rFonts w:ascii="Times New Roman" w:eastAsia="Calibri" w:hAnsi="Times New Roman"/>
                <w:sz w:val="24"/>
                <w:szCs w:val="24"/>
                <w:lang w:eastAsia="ru-RU"/>
              </w:rPr>
              <w:lastRenderedPageBreak/>
              <w:t>творчества и досуга»</w:t>
            </w:r>
          </w:p>
          <w:p w:rsidR="0073773E" w:rsidRPr="00996238" w:rsidRDefault="0073773E"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73773E" w:rsidRPr="00996238" w:rsidRDefault="0073773E"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муниципальных учреждений культуры и их филиалов, </w:t>
            </w:r>
            <w:r w:rsidRPr="00996238">
              <w:rPr>
                <w:rFonts w:ascii="Times New Roman" w:eastAsia="Calibri" w:hAnsi="Times New Roman"/>
                <w:sz w:val="24"/>
                <w:szCs w:val="24"/>
                <w:lang w:eastAsia="ru-RU"/>
              </w:rPr>
              <w:lastRenderedPageBreak/>
              <w:t>здания которых находятся в аварийном состоянии или требуют капитального ремонта, в общем количестве муниципальных учреждений культуры, %</w:t>
            </w:r>
          </w:p>
          <w:p w:rsidR="0073773E" w:rsidRPr="00996238" w:rsidRDefault="0073773E"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10 165,2</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8 401,5</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1 255,4</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508,3</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vAlign w:val="center"/>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vAlign w:val="center"/>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73773E" w:rsidRPr="00996238" w:rsidTr="00A83A7D">
        <w:trPr>
          <w:trHeight w:val="268"/>
        </w:trPr>
        <w:tc>
          <w:tcPr>
            <w:tcW w:w="842" w:type="dxa"/>
            <w:vMerge/>
          </w:tcPr>
          <w:p w:rsidR="0073773E" w:rsidRPr="00996238" w:rsidRDefault="0073773E" w:rsidP="00344FC8">
            <w:pPr>
              <w:pStyle w:val="ConsPlusNormal"/>
              <w:rPr>
                <w:rFonts w:ascii="Times New Roman" w:hAnsi="Times New Roman"/>
                <w:sz w:val="24"/>
                <w:szCs w:val="24"/>
              </w:rPr>
            </w:pPr>
          </w:p>
        </w:tc>
        <w:tc>
          <w:tcPr>
            <w:tcW w:w="2097" w:type="dxa"/>
            <w:gridSpan w:val="2"/>
            <w:vMerge/>
          </w:tcPr>
          <w:p w:rsidR="0073773E" w:rsidRPr="00996238" w:rsidRDefault="0073773E" w:rsidP="00344FC8">
            <w:pPr>
              <w:pStyle w:val="ConsPlusNormal"/>
              <w:rPr>
                <w:rFonts w:ascii="Times New Roman" w:hAnsi="Times New Roman"/>
                <w:sz w:val="24"/>
                <w:szCs w:val="24"/>
              </w:rPr>
            </w:pPr>
          </w:p>
        </w:tc>
        <w:tc>
          <w:tcPr>
            <w:tcW w:w="1258" w:type="dxa"/>
            <w:gridSpan w:val="2"/>
          </w:tcPr>
          <w:p w:rsidR="0073773E" w:rsidRPr="00996238" w:rsidRDefault="0073773E"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73773E" w:rsidRPr="00996238" w:rsidRDefault="0073773E"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73773E" w:rsidRPr="00996238" w:rsidRDefault="0073773E" w:rsidP="00344FC8">
            <w:pPr>
              <w:pStyle w:val="ConsPlusNormal"/>
              <w:rPr>
                <w:rFonts w:ascii="Times New Roman" w:hAnsi="Times New Roman"/>
                <w:sz w:val="24"/>
                <w:szCs w:val="24"/>
              </w:rPr>
            </w:pPr>
          </w:p>
        </w:tc>
        <w:tc>
          <w:tcPr>
            <w:tcW w:w="1565" w:type="dxa"/>
            <w:vMerge/>
          </w:tcPr>
          <w:p w:rsidR="0073773E" w:rsidRPr="00996238" w:rsidRDefault="0073773E" w:rsidP="00344FC8">
            <w:pPr>
              <w:pStyle w:val="ConsPlusNormal"/>
              <w:rPr>
                <w:rFonts w:ascii="Times New Roman" w:hAnsi="Times New Roman"/>
                <w:sz w:val="24"/>
                <w:szCs w:val="24"/>
              </w:rPr>
            </w:pPr>
          </w:p>
        </w:tc>
        <w:tc>
          <w:tcPr>
            <w:tcW w:w="1270" w:type="dxa"/>
          </w:tcPr>
          <w:p w:rsidR="0073773E" w:rsidRDefault="0073773E"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B02BCE" w:rsidRPr="00996238" w:rsidTr="005A77F7">
        <w:trPr>
          <w:trHeight w:val="268"/>
        </w:trPr>
        <w:tc>
          <w:tcPr>
            <w:tcW w:w="842" w:type="dxa"/>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5.</w:t>
            </w:r>
          </w:p>
        </w:tc>
        <w:tc>
          <w:tcPr>
            <w:tcW w:w="14467" w:type="dxa"/>
            <w:gridSpan w:val="17"/>
          </w:tcPr>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B02BCE" w:rsidRPr="00996238" w:rsidTr="004F7446">
        <w:trPr>
          <w:trHeight w:val="268"/>
        </w:trPr>
        <w:tc>
          <w:tcPr>
            <w:tcW w:w="842" w:type="dxa"/>
            <w:vMerge w:val="restart"/>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Основное мероприятие:</w:t>
            </w:r>
          </w:p>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Увеличение числа прибывающих в район туристов и экскурсантов, %</w:t>
            </w: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2</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2</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2</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2</w:t>
            </w:r>
          </w:p>
        </w:tc>
      </w:tr>
      <w:tr w:rsidR="00B02BCE" w:rsidRPr="00996238" w:rsidTr="004C5F99">
        <w:trPr>
          <w:trHeight w:val="268"/>
        </w:trPr>
        <w:tc>
          <w:tcPr>
            <w:tcW w:w="842" w:type="dxa"/>
            <w:vMerge w:val="restart"/>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B02BCE" w:rsidRPr="00996238" w:rsidRDefault="00B02BCE" w:rsidP="00344FC8">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3</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5A77F7">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B02BCE" w:rsidRPr="00996238" w:rsidRDefault="00B02BCE" w:rsidP="00344FC8">
            <w:pPr>
              <w:pStyle w:val="ConsPlusNormal"/>
              <w:rPr>
                <w:rFonts w:ascii="Times New Roman" w:hAnsi="Times New Roman"/>
                <w:sz w:val="24"/>
                <w:szCs w:val="24"/>
              </w:rPr>
            </w:pPr>
          </w:p>
        </w:tc>
        <w:tc>
          <w:tcPr>
            <w:tcW w:w="1565" w:type="dxa"/>
            <w:vMerge/>
            <w:vAlign w:val="center"/>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B02BCE" w:rsidRPr="00996238" w:rsidRDefault="00B02BCE" w:rsidP="00344FC8">
            <w:pPr>
              <w:pStyle w:val="ConsPlusNormal"/>
              <w:rPr>
                <w:rFonts w:ascii="Times New Roman" w:hAnsi="Times New Roman"/>
                <w:sz w:val="24"/>
                <w:szCs w:val="24"/>
              </w:rPr>
            </w:pPr>
          </w:p>
        </w:tc>
        <w:tc>
          <w:tcPr>
            <w:tcW w:w="1565" w:type="dxa"/>
            <w:vMerge/>
          </w:tcPr>
          <w:p w:rsidR="00B02BCE" w:rsidRPr="00996238" w:rsidRDefault="00B02BCE" w:rsidP="00344FC8">
            <w:pPr>
              <w:pStyle w:val="ConsPlusNormal"/>
              <w:rPr>
                <w:rFonts w:ascii="Times New Roman" w:hAnsi="Times New Roman"/>
                <w:sz w:val="24"/>
                <w:szCs w:val="24"/>
              </w:rPr>
            </w:pPr>
          </w:p>
        </w:tc>
        <w:tc>
          <w:tcPr>
            <w:tcW w:w="1270"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4</w:t>
            </w:r>
          </w:p>
        </w:tc>
      </w:tr>
      <w:tr w:rsidR="00B02BCE" w:rsidRPr="00996238" w:rsidTr="00D30A90">
        <w:trPr>
          <w:trHeight w:val="361"/>
        </w:trPr>
        <w:tc>
          <w:tcPr>
            <w:tcW w:w="842" w:type="dxa"/>
            <w:vMerge w:val="restart"/>
          </w:tcPr>
          <w:p w:rsidR="00B02BCE" w:rsidRPr="00996238" w:rsidRDefault="00B02BCE" w:rsidP="00344FC8">
            <w:pPr>
              <w:pStyle w:val="ConsPlusNormal"/>
              <w:rPr>
                <w:rFonts w:ascii="Times New Roman" w:hAnsi="Times New Roman"/>
                <w:sz w:val="24"/>
                <w:szCs w:val="24"/>
              </w:rPr>
            </w:pPr>
          </w:p>
        </w:tc>
        <w:tc>
          <w:tcPr>
            <w:tcW w:w="2097" w:type="dxa"/>
            <w:gridSpan w:val="2"/>
            <w:vMerge w:val="restart"/>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B02BCE" w:rsidRPr="00517B56" w:rsidRDefault="00B02BCE"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129 875,</w:t>
            </w:r>
            <w:r w:rsidR="00517B56">
              <w:rPr>
                <w:rFonts w:ascii="Times New Roman" w:hAnsi="Times New Roman"/>
                <w:sz w:val="24"/>
                <w:szCs w:val="24"/>
                <w:lang w:val="en-US"/>
              </w:rPr>
              <w:t>4</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9 538,5</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27 592,2</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92 744,7</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D30A90">
        <w:trPr>
          <w:trHeight w:val="385"/>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79 287,9</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9 538,5</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24 691,0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45 058,4</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rPr>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B02BCE" w:rsidRPr="00517B56" w:rsidRDefault="00B02BCE"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26 270,</w:t>
            </w:r>
            <w:r w:rsidR="00517B56">
              <w:rPr>
                <w:rFonts w:ascii="Times New Roman" w:hAnsi="Times New Roman"/>
                <w:sz w:val="24"/>
                <w:szCs w:val="24"/>
                <w:lang w:val="en-US"/>
              </w:rPr>
              <w:t>6</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1 450,6</w:t>
            </w:r>
          </w:p>
        </w:tc>
        <w:tc>
          <w:tcPr>
            <w:tcW w:w="1083" w:type="dxa"/>
            <w:gridSpan w:val="2"/>
          </w:tcPr>
          <w:p w:rsidR="00B02BCE" w:rsidRPr="00517B56" w:rsidRDefault="00B02BCE"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24 820,</w:t>
            </w:r>
            <w:r w:rsidR="00517B56">
              <w:rPr>
                <w:rFonts w:ascii="Times New Roman" w:hAnsi="Times New Roman"/>
                <w:sz w:val="24"/>
                <w:szCs w:val="24"/>
                <w:lang w:val="en-US"/>
              </w:rPr>
              <w:t>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B02BCE" w:rsidRPr="00517B56" w:rsidRDefault="00B02BCE"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24</w:t>
            </w:r>
            <w:r w:rsidR="00945761">
              <w:rPr>
                <w:rFonts w:ascii="Times New Roman" w:hAnsi="Times New Roman"/>
                <w:sz w:val="24"/>
                <w:szCs w:val="24"/>
              </w:rPr>
              <w:t> 31</w:t>
            </w:r>
            <w:r w:rsidR="00517B56">
              <w:rPr>
                <w:rFonts w:ascii="Times New Roman" w:hAnsi="Times New Roman"/>
                <w:sz w:val="24"/>
                <w:szCs w:val="24"/>
                <w:lang w:val="en-US"/>
              </w:rPr>
              <w:t>6</w:t>
            </w:r>
            <w:r w:rsidR="00945761">
              <w:rPr>
                <w:rFonts w:ascii="Times New Roman" w:hAnsi="Times New Roman"/>
                <w:sz w:val="24"/>
                <w:szCs w:val="24"/>
              </w:rPr>
              <w:t>,</w:t>
            </w:r>
            <w:r w:rsidR="00517B56">
              <w:rPr>
                <w:rFonts w:ascii="Times New Roman" w:hAnsi="Times New Roman"/>
                <w:sz w:val="24"/>
                <w:szCs w:val="24"/>
                <w:lang w:val="en-US"/>
              </w:rPr>
              <w:t>9</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1 450,6</w:t>
            </w:r>
          </w:p>
        </w:tc>
        <w:tc>
          <w:tcPr>
            <w:tcW w:w="1083" w:type="dxa"/>
            <w:gridSpan w:val="2"/>
          </w:tcPr>
          <w:p w:rsidR="00B02BCE" w:rsidRPr="00517B56" w:rsidRDefault="00B02BCE"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22 866,</w:t>
            </w:r>
            <w:r w:rsidR="00517B56">
              <w:rPr>
                <w:rFonts w:ascii="Times New Roman" w:hAnsi="Times New Roman"/>
                <w:sz w:val="24"/>
                <w:szCs w:val="24"/>
                <w:lang w:val="en-US"/>
              </w:rPr>
              <w:t>3</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rPr>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rPr>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r w:rsidR="00B02BCE" w:rsidRPr="00996238" w:rsidTr="004F7446">
        <w:trPr>
          <w:trHeight w:val="268"/>
        </w:trPr>
        <w:tc>
          <w:tcPr>
            <w:tcW w:w="842" w:type="dxa"/>
            <w:vMerge/>
          </w:tcPr>
          <w:p w:rsidR="00B02BCE" w:rsidRPr="00996238" w:rsidRDefault="00B02BCE" w:rsidP="00344FC8">
            <w:pPr>
              <w:pStyle w:val="ConsPlusNormal"/>
              <w:rPr>
                <w:rFonts w:ascii="Times New Roman" w:hAnsi="Times New Roman"/>
                <w:sz w:val="24"/>
                <w:szCs w:val="24"/>
              </w:rPr>
            </w:pPr>
          </w:p>
        </w:tc>
        <w:tc>
          <w:tcPr>
            <w:tcW w:w="2097" w:type="dxa"/>
            <w:gridSpan w:val="2"/>
            <w:vMerge/>
          </w:tcPr>
          <w:p w:rsidR="00B02BCE" w:rsidRPr="00996238" w:rsidRDefault="00B02BCE" w:rsidP="00344FC8">
            <w:pPr>
              <w:pStyle w:val="ConsPlusNormal"/>
              <w:rPr>
                <w:rFonts w:ascii="Times New Roman" w:hAnsi="Times New Roman"/>
                <w:sz w:val="24"/>
                <w:szCs w:val="24"/>
              </w:rPr>
            </w:pPr>
          </w:p>
        </w:tc>
        <w:tc>
          <w:tcPr>
            <w:tcW w:w="1258" w:type="dxa"/>
            <w:gridSpan w:val="2"/>
          </w:tcPr>
          <w:p w:rsidR="00B02BCE" w:rsidRPr="00996238" w:rsidRDefault="00B02BC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B02BCE" w:rsidRPr="00996238" w:rsidRDefault="00B02BC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B02BCE" w:rsidRPr="00996238" w:rsidRDefault="00B02BCE" w:rsidP="00344FC8">
            <w:pPr>
              <w:pStyle w:val="ConsPlusNormal"/>
              <w:rPr>
                <w:rFonts w:ascii="Times New Roman" w:hAnsi="Times New Roman"/>
                <w:sz w:val="24"/>
                <w:szCs w:val="24"/>
              </w:rPr>
            </w:pPr>
          </w:p>
        </w:tc>
        <w:tc>
          <w:tcPr>
            <w:tcW w:w="1565" w:type="dxa"/>
          </w:tcPr>
          <w:p w:rsidR="00B02BCE" w:rsidRPr="00996238" w:rsidRDefault="00B02BCE" w:rsidP="00344FC8">
            <w:pPr>
              <w:rPr>
                <w:sz w:val="24"/>
                <w:szCs w:val="24"/>
              </w:rPr>
            </w:pPr>
            <w:r>
              <w:rPr>
                <w:rFonts w:ascii="Times New Roman" w:hAnsi="Times New Roman"/>
                <w:sz w:val="24"/>
                <w:szCs w:val="24"/>
              </w:rPr>
              <w:t>х</w:t>
            </w:r>
          </w:p>
        </w:tc>
        <w:tc>
          <w:tcPr>
            <w:tcW w:w="1270" w:type="dxa"/>
          </w:tcPr>
          <w:p w:rsidR="00B02BCE" w:rsidRPr="00996238" w:rsidRDefault="00B02BCE" w:rsidP="00344FC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920584">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w:t>
            </w:r>
            <w:r w:rsidRPr="004809CB">
              <w:rPr>
                <w:rFonts w:ascii="Times New Roman" w:eastAsia="Calibri" w:hAnsi="Times New Roman"/>
                <w:szCs w:val="20"/>
              </w:rPr>
              <w:lastRenderedPageBreak/>
              <w:t>сфере культуры, направленные на 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7A105B">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517B56"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r w:rsidR="00517B56">
              <w:rPr>
                <w:rFonts w:ascii="Times New Roman" w:eastAsia="Calibri" w:hAnsi="Times New Roman"/>
                <w:szCs w:val="20"/>
              </w:rPr>
              <w:t>»</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17" w:rsidRDefault="007E5217" w:rsidP="00F62CA4">
      <w:pPr>
        <w:spacing w:after="0" w:line="240" w:lineRule="auto"/>
      </w:pPr>
      <w:r>
        <w:separator/>
      </w:r>
    </w:p>
  </w:endnote>
  <w:endnote w:type="continuationSeparator" w:id="0">
    <w:p w:rsidR="007E5217" w:rsidRDefault="007E5217"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Прямой Проп">
    <w:altName w:val="Courier New"/>
    <w:charset w:val="59"/>
    <w:family w:val="auto"/>
    <w:pitch w:val="variable"/>
    <w:sig w:usb0="01020000" w:usb1="00000000" w:usb2="00000000" w:usb3="00000000" w:csb0="00000004"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17" w:rsidRDefault="007E5217" w:rsidP="00F62CA4">
      <w:pPr>
        <w:spacing w:after="0" w:line="240" w:lineRule="auto"/>
      </w:pPr>
      <w:r>
        <w:separator/>
      </w:r>
    </w:p>
  </w:footnote>
  <w:footnote w:type="continuationSeparator" w:id="0">
    <w:p w:rsidR="007E5217" w:rsidRDefault="007E5217"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7E" w:rsidRDefault="00BA237E"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BA237E" w:rsidRDefault="00BA237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482"/>
      <w:docPartObj>
        <w:docPartGallery w:val="Page Numbers (Top of Page)"/>
        <w:docPartUnique/>
      </w:docPartObj>
    </w:sdtPr>
    <w:sdtEndPr/>
    <w:sdtContent>
      <w:p w:rsidR="00BA237E" w:rsidRDefault="00BA237E">
        <w:pPr>
          <w:pStyle w:val="af0"/>
          <w:jc w:val="center"/>
        </w:pPr>
        <w:r>
          <w:fldChar w:fldCharType="begin"/>
        </w:r>
        <w:r>
          <w:instrText>PAGE   \* MERGEFORMAT</w:instrText>
        </w:r>
        <w:r>
          <w:fldChar w:fldCharType="separate"/>
        </w:r>
        <w:r w:rsidR="00897FC4">
          <w:rPr>
            <w:noProof/>
          </w:rPr>
          <w:t>9</w:t>
        </w:r>
        <w:r>
          <w:fldChar w:fldCharType="end"/>
        </w:r>
      </w:p>
    </w:sdtContent>
  </w:sdt>
  <w:p w:rsidR="00BA237E" w:rsidRDefault="00BA237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7E" w:rsidRDefault="00BA237E"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BA237E" w:rsidRDefault="00BA237E">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7E" w:rsidRDefault="00BA237E">
    <w:pPr>
      <w:pStyle w:val="af0"/>
      <w:jc w:val="center"/>
    </w:pPr>
  </w:p>
  <w:p w:rsidR="00BA237E" w:rsidRDefault="00BA237E" w:rsidP="007F12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08D3"/>
    <w:rsid w:val="0003168B"/>
    <w:rsid w:val="00032EA2"/>
    <w:rsid w:val="0003495D"/>
    <w:rsid w:val="00040ACC"/>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712DE"/>
    <w:rsid w:val="0007202D"/>
    <w:rsid w:val="0007332D"/>
    <w:rsid w:val="0007503B"/>
    <w:rsid w:val="000764BC"/>
    <w:rsid w:val="000800C8"/>
    <w:rsid w:val="00082B8F"/>
    <w:rsid w:val="00082EE7"/>
    <w:rsid w:val="00091C14"/>
    <w:rsid w:val="000A4ECF"/>
    <w:rsid w:val="000A66D2"/>
    <w:rsid w:val="000A6975"/>
    <w:rsid w:val="000A6B43"/>
    <w:rsid w:val="000A6B85"/>
    <w:rsid w:val="000A7781"/>
    <w:rsid w:val="000A7BC1"/>
    <w:rsid w:val="000B2588"/>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FE3"/>
    <w:rsid w:val="000E6B76"/>
    <w:rsid w:val="000F3B74"/>
    <w:rsid w:val="000F55BB"/>
    <w:rsid w:val="000F6583"/>
    <w:rsid w:val="000F7255"/>
    <w:rsid w:val="00101942"/>
    <w:rsid w:val="0010233C"/>
    <w:rsid w:val="00102919"/>
    <w:rsid w:val="001055BB"/>
    <w:rsid w:val="00106C85"/>
    <w:rsid w:val="00107AEE"/>
    <w:rsid w:val="00110349"/>
    <w:rsid w:val="00111312"/>
    <w:rsid w:val="00111BAB"/>
    <w:rsid w:val="0011373F"/>
    <w:rsid w:val="00116B59"/>
    <w:rsid w:val="001171F7"/>
    <w:rsid w:val="00121894"/>
    <w:rsid w:val="00123DF1"/>
    <w:rsid w:val="0012485F"/>
    <w:rsid w:val="001257E6"/>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4BD"/>
    <w:rsid w:val="00180D8B"/>
    <w:rsid w:val="00181169"/>
    <w:rsid w:val="00181EF2"/>
    <w:rsid w:val="00182014"/>
    <w:rsid w:val="001821E0"/>
    <w:rsid w:val="00182290"/>
    <w:rsid w:val="00182D7A"/>
    <w:rsid w:val="00183702"/>
    <w:rsid w:val="0019039E"/>
    <w:rsid w:val="0019295B"/>
    <w:rsid w:val="00193515"/>
    <w:rsid w:val="001946F6"/>
    <w:rsid w:val="0019484B"/>
    <w:rsid w:val="001950F3"/>
    <w:rsid w:val="00195969"/>
    <w:rsid w:val="001A1141"/>
    <w:rsid w:val="001A49A4"/>
    <w:rsid w:val="001A5C6A"/>
    <w:rsid w:val="001A730F"/>
    <w:rsid w:val="001A7CBD"/>
    <w:rsid w:val="001A7D01"/>
    <w:rsid w:val="001B109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3F6"/>
    <w:rsid w:val="001E3E24"/>
    <w:rsid w:val="001E61E5"/>
    <w:rsid w:val="001F16E8"/>
    <w:rsid w:val="001F3771"/>
    <w:rsid w:val="001F6DA2"/>
    <w:rsid w:val="001F7006"/>
    <w:rsid w:val="001F78C9"/>
    <w:rsid w:val="002030A7"/>
    <w:rsid w:val="00203F39"/>
    <w:rsid w:val="00210093"/>
    <w:rsid w:val="00210975"/>
    <w:rsid w:val="002132B3"/>
    <w:rsid w:val="00216658"/>
    <w:rsid w:val="00221EE8"/>
    <w:rsid w:val="0022217B"/>
    <w:rsid w:val="002228FC"/>
    <w:rsid w:val="00223DAA"/>
    <w:rsid w:val="00225BA8"/>
    <w:rsid w:val="002269A5"/>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60D85"/>
    <w:rsid w:val="00265685"/>
    <w:rsid w:val="00270FB6"/>
    <w:rsid w:val="0027371B"/>
    <w:rsid w:val="00275CE0"/>
    <w:rsid w:val="00280082"/>
    <w:rsid w:val="00280673"/>
    <w:rsid w:val="00281964"/>
    <w:rsid w:val="00283F3C"/>
    <w:rsid w:val="00286BE8"/>
    <w:rsid w:val="00286DC8"/>
    <w:rsid w:val="002900EB"/>
    <w:rsid w:val="00290485"/>
    <w:rsid w:val="00290F6B"/>
    <w:rsid w:val="00291482"/>
    <w:rsid w:val="002949D8"/>
    <w:rsid w:val="00295313"/>
    <w:rsid w:val="002A1607"/>
    <w:rsid w:val="002A613C"/>
    <w:rsid w:val="002A6842"/>
    <w:rsid w:val="002B12F4"/>
    <w:rsid w:val="002B1D26"/>
    <w:rsid w:val="002B4F26"/>
    <w:rsid w:val="002B78A8"/>
    <w:rsid w:val="002C03B2"/>
    <w:rsid w:val="002C1D6F"/>
    <w:rsid w:val="002C39BC"/>
    <w:rsid w:val="002C3C76"/>
    <w:rsid w:val="002C517A"/>
    <w:rsid w:val="002C7DB6"/>
    <w:rsid w:val="002C7FEF"/>
    <w:rsid w:val="002D2E5C"/>
    <w:rsid w:val="002D3356"/>
    <w:rsid w:val="002D378E"/>
    <w:rsid w:val="002D42E1"/>
    <w:rsid w:val="002D6E79"/>
    <w:rsid w:val="002D7006"/>
    <w:rsid w:val="002E099F"/>
    <w:rsid w:val="002E09F9"/>
    <w:rsid w:val="002E30ED"/>
    <w:rsid w:val="002E3970"/>
    <w:rsid w:val="002E4516"/>
    <w:rsid w:val="002E6509"/>
    <w:rsid w:val="002F3924"/>
    <w:rsid w:val="002F5EBE"/>
    <w:rsid w:val="002F6D13"/>
    <w:rsid w:val="002F7F8E"/>
    <w:rsid w:val="0030516A"/>
    <w:rsid w:val="003075B9"/>
    <w:rsid w:val="00313A37"/>
    <w:rsid w:val="00313E1B"/>
    <w:rsid w:val="003165E8"/>
    <w:rsid w:val="00322469"/>
    <w:rsid w:val="00322482"/>
    <w:rsid w:val="00322912"/>
    <w:rsid w:val="00323A0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21B3"/>
    <w:rsid w:val="003D3651"/>
    <w:rsid w:val="003D4FFB"/>
    <w:rsid w:val="003D5D94"/>
    <w:rsid w:val="003D68E8"/>
    <w:rsid w:val="003D69B1"/>
    <w:rsid w:val="003E0155"/>
    <w:rsid w:val="003E055A"/>
    <w:rsid w:val="003E15D6"/>
    <w:rsid w:val="003E187E"/>
    <w:rsid w:val="003E1D56"/>
    <w:rsid w:val="003E5C9B"/>
    <w:rsid w:val="003E6335"/>
    <w:rsid w:val="003F1103"/>
    <w:rsid w:val="003F5540"/>
    <w:rsid w:val="003F610C"/>
    <w:rsid w:val="003F70C4"/>
    <w:rsid w:val="003F7DFE"/>
    <w:rsid w:val="00400ED1"/>
    <w:rsid w:val="00405C40"/>
    <w:rsid w:val="00405D36"/>
    <w:rsid w:val="00406D7B"/>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402E7"/>
    <w:rsid w:val="004418D9"/>
    <w:rsid w:val="00442EA2"/>
    <w:rsid w:val="004435BA"/>
    <w:rsid w:val="004447F3"/>
    <w:rsid w:val="00445003"/>
    <w:rsid w:val="004451B6"/>
    <w:rsid w:val="00445679"/>
    <w:rsid w:val="004616E5"/>
    <w:rsid w:val="0046280B"/>
    <w:rsid w:val="0046366F"/>
    <w:rsid w:val="00464335"/>
    <w:rsid w:val="00465168"/>
    <w:rsid w:val="0046751D"/>
    <w:rsid w:val="00467615"/>
    <w:rsid w:val="00472E24"/>
    <w:rsid w:val="00476771"/>
    <w:rsid w:val="004805CC"/>
    <w:rsid w:val="004809CB"/>
    <w:rsid w:val="0048648A"/>
    <w:rsid w:val="004864EC"/>
    <w:rsid w:val="004931B9"/>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C6446"/>
    <w:rsid w:val="004D2C45"/>
    <w:rsid w:val="004D4E0B"/>
    <w:rsid w:val="004D63BE"/>
    <w:rsid w:val="004E116F"/>
    <w:rsid w:val="004E746E"/>
    <w:rsid w:val="004F26FE"/>
    <w:rsid w:val="004F7446"/>
    <w:rsid w:val="0050087E"/>
    <w:rsid w:val="00504A58"/>
    <w:rsid w:val="005064CA"/>
    <w:rsid w:val="00506DC3"/>
    <w:rsid w:val="00507556"/>
    <w:rsid w:val="00510813"/>
    <w:rsid w:val="00510B82"/>
    <w:rsid w:val="00512705"/>
    <w:rsid w:val="00517B56"/>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32EB"/>
    <w:rsid w:val="00573C71"/>
    <w:rsid w:val="0057640F"/>
    <w:rsid w:val="005768DF"/>
    <w:rsid w:val="005864F7"/>
    <w:rsid w:val="00592AB3"/>
    <w:rsid w:val="005930A0"/>
    <w:rsid w:val="00594216"/>
    <w:rsid w:val="005A295A"/>
    <w:rsid w:val="005A51EF"/>
    <w:rsid w:val="005A6FF5"/>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27DA"/>
    <w:rsid w:val="005F2F37"/>
    <w:rsid w:val="005F43C9"/>
    <w:rsid w:val="005F7B49"/>
    <w:rsid w:val="00600580"/>
    <w:rsid w:val="00601116"/>
    <w:rsid w:val="00605393"/>
    <w:rsid w:val="006066E1"/>
    <w:rsid w:val="00611727"/>
    <w:rsid w:val="00614C64"/>
    <w:rsid w:val="00614EDB"/>
    <w:rsid w:val="00614FFA"/>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DC8"/>
    <w:rsid w:val="0066628A"/>
    <w:rsid w:val="006714EE"/>
    <w:rsid w:val="006729A8"/>
    <w:rsid w:val="00672D26"/>
    <w:rsid w:val="006735E3"/>
    <w:rsid w:val="0067450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DC4"/>
    <w:rsid w:val="006B0023"/>
    <w:rsid w:val="006B03EF"/>
    <w:rsid w:val="006B2300"/>
    <w:rsid w:val="006B330B"/>
    <w:rsid w:val="006B39CA"/>
    <w:rsid w:val="006B4A42"/>
    <w:rsid w:val="006B5C3B"/>
    <w:rsid w:val="006C0A81"/>
    <w:rsid w:val="006C0CA8"/>
    <w:rsid w:val="006C193F"/>
    <w:rsid w:val="006C2B85"/>
    <w:rsid w:val="006C4F58"/>
    <w:rsid w:val="006C65EF"/>
    <w:rsid w:val="006C7D07"/>
    <w:rsid w:val="006E035B"/>
    <w:rsid w:val="006E4280"/>
    <w:rsid w:val="006E6B5B"/>
    <w:rsid w:val="006F0666"/>
    <w:rsid w:val="006F128A"/>
    <w:rsid w:val="006F3198"/>
    <w:rsid w:val="006F4006"/>
    <w:rsid w:val="006F5880"/>
    <w:rsid w:val="006F5AC5"/>
    <w:rsid w:val="00701602"/>
    <w:rsid w:val="007020B7"/>
    <w:rsid w:val="0070361A"/>
    <w:rsid w:val="00707399"/>
    <w:rsid w:val="00717533"/>
    <w:rsid w:val="00721226"/>
    <w:rsid w:val="00733063"/>
    <w:rsid w:val="00733635"/>
    <w:rsid w:val="0073363C"/>
    <w:rsid w:val="0073773E"/>
    <w:rsid w:val="00741453"/>
    <w:rsid w:val="007422CE"/>
    <w:rsid w:val="00745AB0"/>
    <w:rsid w:val="007477D0"/>
    <w:rsid w:val="00747D12"/>
    <w:rsid w:val="00747EC0"/>
    <w:rsid w:val="00747F90"/>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105B"/>
    <w:rsid w:val="007A1463"/>
    <w:rsid w:val="007A24C0"/>
    <w:rsid w:val="007A2601"/>
    <w:rsid w:val="007A4F93"/>
    <w:rsid w:val="007A5BD6"/>
    <w:rsid w:val="007A74BA"/>
    <w:rsid w:val="007B19CF"/>
    <w:rsid w:val="007B234D"/>
    <w:rsid w:val="007B2B12"/>
    <w:rsid w:val="007B2D54"/>
    <w:rsid w:val="007B67B7"/>
    <w:rsid w:val="007C27B7"/>
    <w:rsid w:val="007C5F59"/>
    <w:rsid w:val="007C63F0"/>
    <w:rsid w:val="007C6DDE"/>
    <w:rsid w:val="007C6FBA"/>
    <w:rsid w:val="007D1EA6"/>
    <w:rsid w:val="007D46BA"/>
    <w:rsid w:val="007D7109"/>
    <w:rsid w:val="007D74CF"/>
    <w:rsid w:val="007E006F"/>
    <w:rsid w:val="007E14D9"/>
    <w:rsid w:val="007E1803"/>
    <w:rsid w:val="007E271E"/>
    <w:rsid w:val="007E2945"/>
    <w:rsid w:val="007E5217"/>
    <w:rsid w:val="007E6D16"/>
    <w:rsid w:val="007F12B8"/>
    <w:rsid w:val="007F4503"/>
    <w:rsid w:val="007F4713"/>
    <w:rsid w:val="007F58FA"/>
    <w:rsid w:val="007F5BD2"/>
    <w:rsid w:val="008038D1"/>
    <w:rsid w:val="00803BBF"/>
    <w:rsid w:val="00804E7D"/>
    <w:rsid w:val="00806B4E"/>
    <w:rsid w:val="0080768F"/>
    <w:rsid w:val="00807FAF"/>
    <w:rsid w:val="008132E8"/>
    <w:rsid w:val="00815224"/>
    <w:rsid w:val="00815598"/>
    <w:rsid w:val="008155DC"/>
    <w:rsid w:val="008162B0"/>
    <w:rsid w:val="00820CA6"/>
    <w:rsid w:val="0082301D"/>
    <w:rsid w:val="008309DD"/>
    <w:rsid w:val="008321CB"/>
    <w:rsid w:val="00833852"/>
    <w:rsid w:val="0083521E"/>
    <w:rsid w:val="00835B07"/>
    <w:rsid w:val="00842E66"/>
    <w:rsid w:val="00846337"/>
    <w:rsid w:val="00847843"/>
    <w:rsid w:val="0085049F"/>
    <w:rsid w:val="00852675"/>
    <w:rsid w:val="0085468D"/>
    <w:rsid w:val="00854F77"/>
    <w:rsid w:val="00855F23"/>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92C23"/>
    <w:rsid w:val="0089585A"/>
    <w:rsid w:val="00896293"/>
    <w:rsid w:val="008966C7"/>
    <w:rsid w:val="00897564"/>
    <w:rsid w:val="00897FC4"/>
    <w:rsid w:val="008A1C10"/>
    <w:rsid w:val="008A232E"/>
    <w:rsid w:val="008A5756"/>
    <w:rsid w:val="008A733C"/>
    <w:rsid w:val="008B1DFD"/>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490"/>
    <w:rsid w:val="008F1C68"/>
    <w:rsid w:val="008F2244"/>
    <w:rsid w:val="008F25E3"/>
    <w:rsid w:val="008F401C"/>
    <w:rsid w:val="008F442B"/>
    <w:rsid w:val="008F5224"/>
    <w:rsid w:val="009000D1"/>
    <w:rsid w:val="00900C44"/>
    <w:rsid w:val="00901B99"/>
    <w:rsid w:val="009035B1"/>
    <w:rsid w:val="00903856"/>
    <w:rsid w:val="0090399D"/>
    <w:rsid w:val="00903C9E"/>
    <w:rsid w:val="0091166E"/>
    <w:rsid w:val="00913141"/>
    <w:rsid w:val="009200FA"/>
    <w:rsid w:val="00920584"/>
    <w:rsid w:val="00921C5F"/>
    <w:rsid w:val="00923B1B"/>
    <w:rsid w:val="0093257C"/>
    <w:rsid w:val="00932F67"/>
    <w:rsid w:val="0093434F"/>
    <w:rsid w:val="00935B73"/>
    <w:rsid w:val="00935EEB"/>
    <w:rsid w:val="009419B6"/>
    <w:rsid w:val="009440B3"/>
    <w:rsid w:val="00945761"/>
    <w:rsid w:val="009474D3"/>
    <w:rsid w:val="00947D21"/>
    <w:rsid w:val="00951D47"/>
    <w:rsid w:val="0095509D"/>
    <w:rsid w:val="00957F1C"/>
    <w:rsid w:val="009669DD"/>
    <w:rsid w:val="00967487"/>
    <w:rsid w:val="009675B4"/>
    <w:rsid w:val="009678D7"/>
    <w:rsid w:val="00967A51"/>
    <w:rsid w:val="00967EA0"/>
    <w:rsid w:val="00970A97"/>
    <w:rsid w:val="009729A6"/>
    <w:rsid w:val="00972E43"/>
    <w:rsid w:val="00976744"/>
    <w:rsid w:val="009779DD"/>
    <w:rsid w:val="00981434"/>
    <w:rsid w:val="00983FEE"/>
    <w:rsid w:val="009850B1"/>
    <w:rsid w:val="00985DEF"/>
    <w:rsid w:val="009937E5"/>
    <w:rsid w:val="00996238"/>
    <w:rsid w:val="009974F4"/>
    <w:rsid w:val="00997576"/>
    <w:rsid w:val="00997935"/>
    <w:rsid w:val="009A4B83"/>
    <w:rsid w:val="009A57E8"/>
    <w:rsid w:val="009B073F"/>
    <w:rsid w:val="009B37D8"/>
    <w:rsid w:val="009B4996"/>
    <w:rsid w:val="009B568B"/>
    <w:rsid w:val="009B72CD"/>
    <w:rsid w:val="009B7845"/>
    <w:rsid w:val="009C37D1"/>
    <w:rsid w:val="009C677F"/>
    <w:rsid w:val="009C7FF6"/>
    <w:rsid w:val="009D0774"/>
    <w:rsid w:val="009D2D79"/>
    <w:rsid w:val="009D3BAE"/>
    <w:rsid w:val="009E09F5"/>
    <w:rsid w:val="009E339E"/>
    <w:rsid w:val="009E3A11"/>
    <w:rsid w:val="009E5567"/>
    <w:rsid w:val="009F0D83"/>
    <w:rsid w:val="009F18C1"/>
    <w:rsid w:val="009F2347"/>
    <w:rsid w:val="009F2AED"/>
    <w:rsid w:val="009F6886"/>
    <w:rsid w:val="00A009DC"/>
    <w:rsid w:val="00A01CA3"/>
    <w:rsid w:val="00A03294"/>
    <w:rsid w:val="00A0752C"/>
    <w:rsid w:val="00A11DD4"/>
    <w:rsid w:val="00A12290"/>
    <w:rsid w:val="00A14C0A"/>
    <w:rsid w:val="00A15040"/>
    <w:rsid w:val="00A15E5F"/>
    <w:rsid w:val="00A1655E"/>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0B7A"/>
    <w:rsid w:val="00A4168B"/>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3783"/>
    <w:rsid w:val="00A83A7D"/>
    <w:rsid w:val="00A84168"/>
    <w:rsid w:val="00A86C03"/>
    <w:rsid w:val="00A86F9C"/>
    <w:rsid w:val="00A9065B"/>
    <w:rsid w:val="00A9704E"/>
    <w:rsid w:val="00AA05ED"/>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0606"/>
    <w:rsid w:val="00AF4B49"/>
    <w:rsid w:val="00AF4EE3"/>
    <w:rsid w:val="00AF52F2"/>
    <w:rsid w:val="00AF668C"/>
    <w:rsid w:val="00AF6E8E"/>
    <w:rsid w:val="00AF784A"/>
    <w:rsid w:val="00B02AAF"/>
    <w:rsid w:val="00B02BCE"/>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7A65"/>
    <w:rsid w:val="00B52E4F"/>
    <w:rsid w:val="00B54546"/>
    <w:rsid w:val="00B5566F"/>
    <w:rsid w:val="00B6081F"/>
    <w:rsid w:val="00B626B0"/>
    <w:rsid w:val="00B631D6"/>
    <w:rsid w:val="00B63DF6"/>
    <w:rsid w:val="00B642A2"/>
    <w:rsid w:val="00B6780E"/>
    <w:rsid w:val="00B70A45"/>
    <w:rsid w:val="00B70A6A"/>
    <w:rsid w:val="00B7208E"/>
    <w:rsid w:val="00B721BB"/>
    <w:rsid w:val="00B72FEA"/>
    <w:rsid w:val="00B750A3"/>
    <w:rsid w:val="00B75972"/>
    <w:rsid w:val="00B776D8"/>
    <w:rsid w:val="00B779CB"/>
    <w:rsid w:val="00B80941"/>
    <w:rsid w:val="00B813CF"/>
    <w:rsid w:val="00B82599"/>
    <w:rsid w:val="00B83A18"/>
    <w:rsid w:val="00B83B94"/>
    <w:rsid w:val="00B84925"/>
    <w:rsid w:val="00B86289"/>
    <w:rsid w:val="00B86CD1"/>
    <w:rsid w:val="00B91675"/>
    <w:rsid w:val="00B94C59"/>
    <w:rsid w:val="00B95B9B"/>
    <w:rsid w:val="00B9628F"/>
    <w:rsid w:val="00BA237E"/>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8DF"/>
    <w:rsid w:val="00BF183E"/>
    <w:rsid w:val="00BF325D"/>
    <w:rsid w:val="00BF643F"/>
    <w:rsid w:val="00BF7D99"/>
    <w:rsid w:val="00C02C97"/>
    <w:rsid w:val="00C04D37"/>
    <w:rsid w:val="00C10FA6"/>
    <w:rsid w:val="00C146A6"/>
    <w:rsid w:val="00C1523B"/>
    <w:rsid w:val="00C17C4F"/>
    <w:rsid w:val="00C23C86"/>
    <w:rsid w:val="00C23E26"/>
    <w:rsid w:val="00C303E7"/>
    <w:rsid w:val="00C30E2C"/>
    <w:rsid w:val="00C30F3A"/>
    <w:rsid w:val="00C32C36"/>
    <w:rsid w:val="00C3417F"/>
    <w:rsid w:val="00C35482"/>
    <w:rsid w:val="00C45C18"/>
    <w:rsid w:val="00C4666A"/>
    <w:rsid w:val="00C5140F"/>
    <w:rsid w:val="00C5276F"/>
    <w:rsid w:val="00C54F7D"/>
    <w:rsid w:val="00C55907"/>
    <w:rsid w:val="00C5602E"/>
    <w:rsid w:val="00C56FE7"/>
    <w:rsid w:val="00C635EE"/>
    <w:rsid w:val="00C678C8"/>
    <w:rsid w:val="00C71CAA"/>
    <w:rsid w:val="00C72060"/>
    <w:rsid w:val="00C765FD"/>
    <w:rsid w:val="00C81C98"/>
    <w:rsid w:val="00C8205A"/>
    <w:rsid w:val="00C84D11"/>
    <w:rsid w:val="00C8651E"/>
    <w:rsid w:val="00C86924"/>
    <w:rsid w:val="00C86A3D"/>
    <w:rsid w:val="00C876CE"/>
    <w:rsid w:val="00C9164B"/>
    <w:rsid w:val="00CA3210"/>
    <w:rsid w:val="00CA34A8"/>
    <w:rsid w:val="00CA4688"/>
    <w:rsid w:val="00CA6D32"/>
    <w:rsid w:val="00CA6F8A"/>
    <w:rsid w:val="00CB0D69"/>
    <w:rsid w:val="00CB2295"/>
    <w:rsid w:val="00CB68B2"/>
    <w:rsid w:val="00CB6964"/>
    <w:rsid w:val="00CB7183"/>
    <w:rsid w:val="00CB7E46"/>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D00A2A"/>
    <w:rsid w:val="00D011E7"/>
    <w:rsid w:val="00D0218E"/>
    <w:rsid w:val="00D02218"/>
    <w:rsid w:val="00D04C90"/>
    <w:rsid w:val="00D13946"/>
    <w:rsid w:val="00D21260"/>
    <w:rsid w:val="00D22A7B"/>
    <w:rsid w:val="00D247F1"/>
    <w:rsid w:val="00D24A59"/>
    <w:rsid w:val="00D26886"/>
    <w:rsid w:val="00D2762E"/>
    <w:rsid w:val="00D27E9C"/>
    <w:rsid w:val="00D30A90"/>
    <w:rsid w:val="00D3455E"/>
    <w:rsid w:val="00D34747"/>
    <w:rsid w:val="00D36FB7"/>
    <w:rsid w:val="00D400CF"/>
    <w:rsid w:val="00D40187"/>
    <w:rsid w:val="00D40DEA"/>
    <w:rsid w:val="00D41D46"/>
    <w:rsid w:val="00D425BE"/>
    <w:rsid w:val="00D44B87"/>
    <w:rsid w:val="00D45CC0"/>
    <w:rsid w:val="00D45E3A"/>
    <w:rsid w:val="00D46E39"/>
    <w:rsid w:val="00D52384"/>
    <w:rsid w:val="00D54588"/>
    <w:rsid w:val="00D61206"/>
    <w:rsid w:val="00D61948"/>
    <w:rsid w:val="00D62C3D"/>
    <w:rsid w:val="00D663E8"/>
    <w:rsid w:val="00D666AD"/>
    <w:rsid w:val="00D66A10"/>
    <w:rsid w:val="00D703A6"/>
    <w:rsid w:val="00D704E2"/>
    <w:rsid w:val="00D70CE8"/>
    <w:rsid w:val="00D716EB"/>
    <w:rsid w:val="00D71948"/>
    <w:rsid w:val="00D7247C"/>
    <w:rsid w:val="00D75C6D"/>
    <w:rsid w:val="00D77326"/>
    <w:rsid w:val="00D77652"/>
    <w:rsid w:val="00D816E4"/>
    <w:rsid w:val="00D81980"/>
    <w:rsid w:val="00D85CAE"/>
    <w:rsid w:val="00D86F9E"/>
    <w:rsid w:val="00D875D4"/>
    <w:rsid w:val="00D90082"/>
    <w:rsid w:val="00D906CA"/>
    <w:rsid w:val="00D91E3A"/>
    <w:rsid w:val="00D942E5"/>
    <w:rsid w:val="00D961BB"/>
    <w:rsid w:val="00D97031"/>
    <w:rsid w:val="00D970C0"/>
    <w:rsid w:val="00DA2B38"/>
    <w:rsid w:val="00DA322C"/>
    <w:rsid w:val="00DA7681"/>
    <w:rsid w:val="00DB47F8"/>
    <w:rsid w:val="00DC0904"/>
    <w:rsid w:val="00DC1DC8"/>
    <w:rsid w:val="00DC2967"/>
    <w:rsid w:val="00DC7545"/>
    <w:rsid w:val="00DD24DE"/>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54B7"/>
    <w:rsid w:val="00E765C8"/>
    <w:rsid w:val="00E80F18"/>
    <w:rsid w:val="00E81E04"/>
    <w:rsid w:val="00E82F54"/>
    <w:rsid w:val="00E85EC0"/>
    <w:rsid w:val="00E87CC2"/>
    <w:rsid w:val="00E90822"/>
    <w:rsid w:val="00E90AA7"/>
    <w:rsid w:val="00E9604F"/>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6E89"/>
    <w:rsid w:val="00F04F5B"/>
    <w:rsid w:val="00F12F8B"/>
    <w:rsid w:val="00F25866"/>
    <w:rsid w:val="00F34928"/>
    <w:rsid w:val="00F350EB"/>
    <w:rsid w:val="00F40A43"/>
    <w:rsid w:val="00F41BC9"/>
    <w:rsid w:val="00F432DF"/>
    <w:rsid w:val="00F433E9"/>
    <w:rsid w:val="00F4423F"/>
    <w:rsid w:val="00F4502A"/>
    <w:rsid w:val="00F52197"/>
    <w:rsid w:val="00F562C9"/>
    <w:rsid w:val="00F57516"/>
    <w:rsid w:val="00F62B32"/>
    <w:rsid w:val="00F62CA4"/>
    <w:rsid w:val="00F74545"/>
    <w:rsid w:val="00F75898"/>
    <w:rsid w:val="00F75E6C"/>
    <w:rsid w:val="00F80C3B"/>
    <w:rsid w:val="00F81F86"/>
    <w:rsid w:val="00F83FB9"/>
    <w:rsid w:val="00F856B7"/>
    <w:rsid w:val="00F85A21"/>
    <w:rsid w:val="00F85F99"/>
    <w:rsid w:val="00F87702"/>
    <w:rsid w:val="00F91EAC"/>
    <w:rsid w:val="00F92EE8"/>
    <w:rsid w:val="00F95BA9"/>
    <w:rsid w:val="00FA1AD8"/>
    <w:rsid w:val="00FA270D"/>
    <w:rsid w:val="00FA5805"/>
    <w:rsid w:val="00FA6242"/>
    <w:rsid w:val="00FA6FAD"/>
    <w:rsid w:val="00FA7F3D"/>
    <w:rsid w:val="00FB01F6"/>
    <w:rsid w:val="00FB0540"/>
    <w:rsid w:val="00FB1D6F"/>
    <w:rsid w:val="00FB3681"/>
    <w:rsid w:val="00FB6792"/>
    <w:rsid w:val="00FC11A0"/>
    <w:rsid w:val="00FC2839"/>
    <w:rsid w:val="00FC3D6C"/>
    <w:rsid w:val="00FC3ECD"/>
    <w:rsid w:val="00FC770E"/>
    <w:rsid w:val="00FC77EC"/>
    <w:rsid w:val="00FD04C9"/>
    <w:rsid w:val="00FD7B4D"/>
    <w:rsid w:val="00FD7DE7"/>
    <w:rsid w:val="00FE1C9F"/>
    <w:rsid w:val="00FE293D"/>
    <w:rsid w:val="00FE4691"/>
    <w:rsid w:val="00FE68FC"/>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C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link w:val="ConsPlusNormal0"/>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 w:type="character" w:customStyle="1" w:styleId="ConsPlusNormal0">
    <w:name w:val="ConsPlusNormal Знак"/>
    <w:link w:val="ConsPlusNormal"/>
    <w:rsid w:val="002269A5"/>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752C-9852-436E-9362-90DAA99B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26</cp:revision>
  <cp:lastPrinted>2022-03-21T07:47:00Z</cp:lastPrinted>
  <dcterms:created xsi:type="dcterms:W3CDTF">2022-03-10T08:54:00Z</dcterms:created>
  <dcterms:modified xsi:type="dcterms:W3CDTF">2022-03-22T08:11:00Z</dcterms:modified>
</cp:coreProperties>
</file>