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27" w:rsidRPr="00430227" w:rsidRDefault="0043022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ДЕПАРТАМЕНТ ВЕТЕРИНАРИИ</w:t>
      </w: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ТОМСКОЙ ОБЛАСТИ</w:t>
      </w:r>
    </w:p>
    <w:p w:rsidR="00430227" w:rsidRPr="00430227" w:rsidRDefault="00430227">
      <w:pPr>
        <w:pStyle w:val="ConsPlusTitle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ПРИКАЗ</w:t>
      </w: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от 6 апреля 2020 г. N 9</w:t>
      </w:r>
    </w:p>
    <w:p w:rsidR="00430227" w:rsidRPr="00430227" w:rsidRDefault="00430227">
      <w:pPr>
        <w:pStyle w:val="ConsPlusTitle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ОБ УСТАНОВЛЕНИИ ПОРЯДКА ОРГАНИЗАЦИИ ДЕЯТЕЛЬНОСТИ ПРИЮТОВ</w:t>
      </w: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ДЛЯ ЖИВОТНЫХ И НОРМ СОДЕРЖАНИЯ ЖИВОТНЫХ В НИХ НА ТЕРРИТОРИИ</w:t>
      </w: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ТОМСКОЙ ОБЛАСТИ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30227">
        <w:rPr>
          <w:rFonts w:ascii="Times New Roman" w:hAnsi="Times New Roman" w:cs="Times New Roman"/>
        </w:rPr>
        <w:t xml:space="preserve">В соответствии с Федеральным </w:t>
      </w:r>
      <w:hyperlink r:id="rId4">
        <w:r w:rsidRPr="00430227">
          <w:rPr>
            <w:rFonts w:ascii="Times New Roman" w:hAnsi="Times New Roman" w:cs="Times New Roman"/>
            <w:color w:val="0000FF"/>
          </w:rPr>
          <w:t>законом</w:t>
        </w:r>
      </w:hyperlink>
      <w:r w:rsidRPr="00430227">
        <w:rPr>
          <w:rFonts w:ascii="Times New Roman" w:hAnsi="Times New Roman" w:cs="Times New Roman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5">
        <w:r w:rsidRPr="0043022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30227">
        <w:rPr>
          <w:rFonts w:ascii="Times New Roman" w:hAnsi="Times New Roman" w:cs="Times New Roman"/>
        </w:rPr>
        <w:t xml:space="preserve"> Правительства Российской Федерации от 23.11.2019 N 1504 "Об утверждении методических указаний по организации деятельности приютов для животных и установления норм содержания животных в них", </w:t>
      </w:r>
      <w:hyperlink r:id="rId6">
        <w:r w:rsidRPr="00430227">
          <w:rPr>
            <w:rFonts w:ascii="Times New Roman" w:hAnsi="Times New Roman" w:cs="Times New Roman"/>
            <w:color w:val="0000FF"/>
          </w:rPr>
          <w:t>Законом</w:t>
        </w:r>
      </w:hyperlink>
      <w:r w:rsidRPr="00430227">
        <w:rPr>
          <w:rFonts w:ascii="Times New Roman" w:hAnsi="Times New Roman" w:cs="Times New Roman"/>
        </w:rPr>
        <w:t xml:space="preserve"> Томской области от 28 декабря 2019 года</w:t>
      </w:r>
      <w:proofErr w:type="gramEnd"/>
      <w:r w:rsidRPr="00430227">
        <w:rPr>
          <w:rFonts w:ascii="Times New Roman" w:hAnsi="Times New Roman" w:cs="Times New Roman"/>
        </w:rPr>
        <w:t xml:space="preserve"> N 171-ОЗ "О разграничении полномочий органов государственной власти Томской области в области обращения с животными на территории Томской области", </w:t>
      </w:r>
      <w:hyperlink r:id="rId7">
        <w:r w:rsidRPr="0043022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30227">
        <w:rPr>
          <w:rFonts w:ascii="Times New Roman" w:hAnsi="Times New Roman" w:cs="Times New Roman"/>
        </w:rPr>
        <w:t xml:space="preserve"> Губернатора Томской области от 11.09.2018 N 83 "Об утверждении Положения о Департаменте ветеринарии Томской области" приказываю: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1. Установить </w:t>
      </w:r>
      <w:hyperlink w:anchor="P28">
        <w:r w:rsidRPr="00430227">
          <w:rPr>
            <w:rFonts w:ascii="Times New Roman" w:hAnsi="Times New Roman" w:cs="Times New Roman"/>
            <w:color w:val="0000FF"/>
          </w:rPr>
          <w:t>порядок</w:t>
        </w:r>
      </w:hyperlink>
      <w:r w:rsidRPr="00430227">
        <w:rPr>
          <w:rFonts w:ascii="Times New Roman" w:hAnsi="Times New Roman" w:cs="Times New Roman"/>
        </w:rPr>
        <w:t xml:space="preserve"> организации деятельности приютов для животных и норм содержания животных в них на территории Томской области согласно приложению к настоящему приказу.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2. </w:t>
      </w:r>
      <w:proofErr w:type="gramStart"/>
      <w:r w:rsidRPr="00430227">
        <w:rPr>
          <w:rFonts w:ascii="Times New Roman" w:hAnsi="Times New Roman" w:cs="Times New Roman"/>
        </w:rPr>
        <w:t>Контроль за</w:t>
      </w:r>
      <w:proofErr w:type="gramEnd"/>
      <w:r w:rsidRPr="00430227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Начальник Департамента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В.В.ТАБАКАЕВ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Приложение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 приказу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Департамента ветеринарии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Томской области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от 06.04.2020 N 9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430227">
        <w:rPr>
          <w:rFonts w:ascii="Times New Roman" w:hAnsi="Times New Roman" w:cs="Times New Roman"/>
        </w:rPr>
        <w:t>ПОРЯДОК</w:t>
      </w: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ОРГАНИЗАЦИИ ДЕЯТЕЛЬНОСТИ ПРИЮТОВ ДЛЯ ЖИВОТНЫХ И НОРМ</w:t>
      </w:r>
    </w:p>
    <w:p w:rsidR="00430227" w:rsidRPr="00430227" w:rsidRDefault="00430227">
      <w:pPr>
        <w:pStyle w:val="ConsPlusTitle"/>
        <w:jc w:val="center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СОДЕРЖАНИЯ ЖИВОТНЫХ В НИХ НА ТЕРРИТОРИИ ТОМСКОЙ ОБЛАСТИ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1. Настоящий Порядок устанавливает правила организации деятельности приютов для животных (далее - приюты) и нормы содержания животных в них на территории Томской области.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2. Приюты для животных могут быть предназначены для содержания животных разных видов, учитывая их биологическую совместимость, или иметь специализацию по содержанию только одного определенного вида животных.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3. Приюты осуществляют деятельность по содержанию животных с соблюдением требований, установленных </w:t>
      </w:r>
      <w:hyperlink r:id="rId8">
        <w:r w:rsidRPr="00430227">
          <w:rPr>
            <w:rFonts w:ascii="Times New Roman" w:hAnsi="Times New Roman" w:cs="Times New Roman"/>
            <w:color w:val="0000FF"/>
          </w:rPr>
          <w:t>статьями 9</w:t>
        </w:r>
      </w:hyperlink>
      <w:r w:rsidRPr="00430227">
        <w:rPr>
          <w:rFonts w:ascii="Times New Roman" w:hAnsi="Times New Roman" w:cs="Times New Roman"/>
        </w:rPr>
        <w:t xml:space="preserve">, </w:t>
      </w:r>
      <w:hyperlink r:id="rId9">
        <w:r w:rsidRPr="00430227">
          <w:rPr>
            <w:rFonts w:ascii="Times New Roman" w:hAnsi="Times New Roman" w:cs="Times New Roman"/>
            <w:color w:val="0000FF"/>
          </w:rPr>
          <w:t>16</w:t>
        </w:r>
      </w:hyperlink>
      <w:r w:rsidRPr="00430227">
        <w:rPr>
          <w:rFonts w:ascii="Times New Roman" w:hAnsi="Times New Roman" w:cs="Times New Roman"/>
        </w:rPr>
        <w:t xml:space="preserve"> и </w:t>
      </w:r>
      <w:hyperlink r:id="rId10">
        <w:r w:rsidRPr="00430227">
          <w:rPr>
            <w:rFonts w:ascii="Times New Roman" w:hAnsi="Times New Roman" w:cs="Times New Roman"/>
            <w:color w:val="0000FF"/>
          </w:rPr>
          <w:t>17</w:t>
        </w:r>
      </w:hyperlink>
      <w:r w:rsidRPr="00430227">
        <w:rPr>
          <w:rFonts w:ascii="Times New Roman" w:hAnsi="Times New Roman" w:cs="Times New Roman"/>
        </w:rP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закон).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4. Приюты размещаются в специально предназначенных для этого зданиях, строениях, сооружениях с учетом требований законодательства в области обеспечения санитарно-эпидемиологического благополучия населения.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lastRenderedPageBreak/>
        <w:t>5. Территория приюта должна быть огорожена забором, исключающим проникновение животных на территорию приюта извне.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6. В приюте обустраиваются помещения и (или) вольеры для приема животных, временного и постоянного содержания животных, ветеринарный пункт, карантинное помещение и помещение, предназначенное для лечения животных в условиях стационара.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8"/>
      <w:bookmarkEnd w:id="1"/>
      <w:r w:rsidRPr="00430227">
        <w:rPr>
          <w:rFonts w:ascii="Times New Roman" w:hAnsi="Times New Roman" w:cs="Times New Roman"/>
        </w:rPr>
        <w:t>7. Помещения, используемые для приема собак, временного и постоянного содержания собак обустраиваются индивидуальными и (или) групповыми вольерами из расчета не менее 2,5 кв. м на одну собаку со следующим температурно-влажностным режимом: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температура воздуха от 0° градусов Цельсия до + 25° градусов Цельсия;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относительная влажность воздуха 50 - 80 процентов.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Внутри вольеров устанавливаются клетки (будки, отсеки), размер которых определяется из расчета на одно животное: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мелкая и средняя собака (до 25 кг) - не менее 0,6 кв. м;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крупная собака (от 25 кг и выше) - не менее 1,2 кв. м.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 холодное время года в клетки (будки, отсеки) кладется солома (сено) или другой материал, обладающий теплоизоляцией.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На двери каждого вольера устанавливается табличка с указанием даты отлова, номера реестровой записи в </w:t>
      </w:r>
      <w:hyperlink w:anchor="P115">
        <w:r w:rsidRPr="00430227">
          <w:rPr>
            <w:rFonts w:ascii="Times New Roman" w:hAnsi="Times New Roman" w:cs="Times New Roman"/>
            <w:color w:val="0000FF"/>
          </w:rPr>
          <w:t>реестре</w:t>
        </w:r>
      </w:hyperlink>
      <w:r w:rsidRPr="00430227">
        <w:rPr>
          <w:rFonts w:ascii="Times New Roman" w:hAnsi="Times New Roman" w:cs="Times New Roman"/>
        </w:rPr>
        <w:t xml:space="preserve"> животных без владельцев (далее - реестр), оформляемом по форме согласно приложению 1 к настоящему Порядку.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Дверь вольера должна иметь запор, исключающий возможность самопроизвольного выхода собак из вольера.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Групповые вольеры для собак не используются для кормящих животных.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8. </w:t>
      </w:r>
      <w:proofErr w:type="gramStart"/>
      <w:r w:rsidRPr="00430227">
        <w:rPr>
          <w:rFonts w:ascii="Times New Roman" w:hAnsi="Times New Roman" w:cs="Times New Roman"/>
        </w:rPr>
        <w:t xml:space="preserve">Вольеры, используемые для приема собак, временного и постоянного содержания собак, обустроенные на территории приюта вне помещений, обустраиваются в порядке, установленном </w:t>
      </w:r>
      <w:hyperlink w:anchor="P38">
        <w:r w:rsidRPr="00430227">
          <w:rPr>
            <w:rFonts w:ascii="Times New Roman" w:hAnsi="Times New Roman" w:cs="Times New Roman"/>
            <w:color w:val="0000FF"/>
          </w:rPr>
          <w:t>пунктом 7</w:t>
        </w:r>
      </w:hyperlink>
      <w:r w:rsidRPr="00430227">
        <w:rPr>
          <w:rFonts w:ascii="Times New Roman" w:hAnsi="Times New Roman" w:cs="Times New Roman"/>
        </w:rPr>
        <w:t xml:space="preserve"> настоящего Порядка, и состоят из крытой и открытой частей, параметры температурно-влажностного режима в которых не нормируются.</w:t>
      </w:r>
      <w:proofErr w:type="gramEnd"/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9"/>
      <w:bookmarkEnd w:id="2"/>
      <w:r w:rsidRPr="00430227">
        <w:rPr>
          <w:rFonts w:ascii="Times New Roman" w:hAnsi="Times New Roman" w:cs="Times New Roman"/>
        </w:rPr>
        <w:t>9. Помещения, используемые для приема кошек, временного и постоянного содержания кошек, обустраиваются индивидуальными и (или) групповыми вольерами или клетками из расчета не менее 0,8 кв. м площади на одно животное со следующим температурно-влажностным режимом: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температура от +15° градусов Цельсия до + 25° градусов Цельсия;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относительная влажность воздуха 50 - 80 процентов.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 вольерах обустраиваются полки (лежаки).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10. Максимальное количество животных в приюте рассчитывается исходя из количества вольеров и (или) клеток (будок, отсеков), размер которых установлен </w:t>
      </w:r>
      <w:hyperlink w:anchor="P38">
        <w:r w:rsidRPr="00430227">
          <w:rPr>
            <w:rFonts w:ascii="Times New Roman" w:hAnsi="Times New Roman" w:cs="Times New Roman"/>
            <w:color w:val="0000FF"/>
          </w:rPr>
          <w:t>пунктами 7</w:t>
        </w:r>
      </w:hyperlink>
      <w:r w:rsidRPr="00430227">
        <w:rPr>
          <w:rFonts w:ascii="Times New Roman" w:hAnsi="Times New Roman" w:cs="Times New Roman"/>
        </w:rPr>
        <w:t xml:space="preserve">, </w:t>
      </w:r>
      <w:hyperlink w:anchor="P49">
        <w:r w:rsidRPr="00430227">
          <w:rPr>
            <w:rFonts w:ascii="Times New Roman" w:hAnsi="Times New Roman" w:cs="Times New Roman"/>
            <w:color w:val="0000FF"/>
          </w:rPr>
          <w:t>9</w:t>
        </w:r>
      </w:hyperlink>
      <w:r w:rsidRPr="00430227">
        <w:rPr>
          <w:rFonts w:ascii="Times New Roman" w:hAnsi="Times New Roman" w:cs="Times New Roman"/>
        </w:rPr>
        <w:t xml:space="preserve"> настоящего Порядка.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11. Помещения, предназначенные для временного и постоянного содержания животных, обустраиваются входом не менее 2 м в высоту и 80 см в ширину.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Ширина проходов вдоль вольеров, клеток, будок и иных сооружений составляет не менее 1 м.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lastRenderedPageBreak/>
        <w:t>12. Помещения приюта должны иметь: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естественное и (или) искусственное освещение;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водоснабжение и водоотведение;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естественную и (или) принудительную вентиляцию.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13. Стены и полы ветеринарного пункта должны быть облицованы влагостойкими и устойчивыми к дезинфицирующим средствам материалами.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 случае размещения в ветеринарном пункте помещения для проведения хирургических операций оно должно быть оборудовано операционным столом, стерилизатором, шкафом для ветеринарных инструментов, бактерицидной лампой, умывальником, контейнером для сбора биологических отходов.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 случае отсутствия в ветеринарном пункте помещения для проведения хирургических операций приютом заключается договор об оказании ветеринарных услуг (хирургических) с иными юридическими лицами и индивидуальными предпринимателями, оказывающими ветеринарные услуги.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 ветеринарном пункте хранятся лекарственные средства (препараты) для ветеринарного применения, ветеринарные инструменты, расходные материалы, используемые для осуществления ветеринарных мероприятий.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Хранение лекарственных средств (препаратов) для ветеринарного применения осуществляется в соответствии с законодательством об обращении лекарственных средств и наставлениями (инструкциями) к лекарственным средствам (препаратам).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14. Карантинное помещение, помещение для лечения животных в условиях стационара (далее - стационар) обустраиваются индивидуальными клетками (будками, отсеками) в соответствии с </w:t>
      </w:r>
      <w:hyperlink w:anchor="P38">
        <w:r w:rsidRPr="00430227">
          <w:rPr>
            <w:rFonts w:ascii="Times New Roman" w:hAnsi="Times New Roman" w:cs="Times New Roman"/>
            <w:color w:val="0000FF"/>
          </w:rPr>
          <w:t>пунктами 7</w:t>
        </w:r>
      </w:hyperlink>
      <w:r w:rsidRPr="00430227">
        <w:rPr>
          <w:rFonts w:ascii="Times New Roman" w:hAnsi="Times New Roman" w:cs="Times New Roman"/>
        </w:rPr>
        <w:t xml:space="preserve">, </w:t>
      </w:r>
      <w:hyperlink w:anchor="P49">
        <w:r w:rsidRPr="00430227">
          <w:rPr>
            <w:rFonts w:ascii="Times New Roman" w:hAnsi="Times New Roman" w:cs="Times New Roman"/>
            <w:color w:val="0000FF"/>
          </w:rPr>
          <w:t>9</w:t>
        </w:r>
      </w:hyperlink>
      <w:r w:rsidRPr="00430227">
        <w:rPr>
          <w:rFonts w:ascii="Times New Roman" w:hAnsi="Times New Roman" w:cs="Times New Roman"/>
        </w:rPr>
        <w:t xml:space="preserve"> настоящего Порядка.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15. В день поступления в приют все животные подлежат: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1) осмотру и размещению в помещениях, вольерах для приема животных с целью </w:t>
      </w:r>
      <w:proofErr w:type="spellStart"/>
      <w:r w:rsidRPr="00430227">
        <w:rPr>
          <w:rFonts w:ascii="Times New Roman" w:hAnsi="Times New Roman" w:cs="Times New Roman"/>
        </w:rPr>
        <w:t>карантинирования</w:t>
      </w:r>
      <w:proofErr w:type="spellEnd"/>
      <w:r w:rsidRPr="00430227">
        <w:rPr>
          <w:rFonts w:ascii="Times New Roman" w:hAnsi="Times New Roman" w:cs="Times New Roman"/>
        </w:rPr>
        <w:t xml:space="preserve"> в течение 10 дней;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2) учету путем внесения данных о животном в реестр.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Одновременно с внесением данных о животном в реестр оформляется </w:t>
      </w:r>
      <w:hyperlink w:anchor="P153">
        <w:r w:rsidRPr="00430227">
          <w:rPr>
            <w:rFonts w:ascii="Times New Roman" w:hAnsi="Times New Roman" w:cs="Times New Roman"/>
            <w:color w:val="0000FF"/>
          </w:rPr>
          <w:t>карточка</w:t>
        </w:r>
      </w:hyperlink>
      <w:r w:rsidRPr="00430227">
        <w:rPr>
          <w:rFonts w:ascii="Times New Roman" w:hAnsi="Times New Roman" w:cs="Times New Roman"/>
        </w:rPr>
        <w:t xml:space="preserve"> животного без владельца по форме согласно приложению 2 к настоящему Порядку.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16. В период </w:t>
      </w:r>
      <w:proofErr w:type="spellStart"/>
      <w:r w:rsidRPr="00430227">
        <w:rPr>
          <w:rFonts w:ascii="Times New Roman" w:hAnsi="Times New Roman" w:cs="Times New Roman"/>
        </w:rPr>
        <w:t>карантинирования</w:t>
      </w:r>
      <w:proofErr w:type="spellEnd"/>
      <w:r w:rsidRPr="00430227">
        <w:rPr>
          <w:rFonts w:ascii="Times New Roman" w:hAnsi="Times New Roman" w:cs="Times New Roman"/>
        </w:rPr>
        <w:t xml:space="preserve"> животные подлежат дегельминтизации.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17. В период </w:t>
      </w:r>
      <w:proofErr w:type="spellStart"/>
      <w:r w:rsidRPr="00430227">
        <w:rPr>
          <w:rFonts w:ascii="Times New Roman" w:hAnsi="Times New Roman" w:cs="Times New Roman"/>
        </w:rPr>
        <w:t>карантинирования</w:t>
      </w:r>
      <w:proofErr w:type="spellEnd"/>
      <w:r w:rsidRPr="00430227">
        <w:rPr>
          <w:rFonts w:ascii="Times New Roman" w:hAnsi="Times New Roman" w:cs="Times New Roman"/>
        </w:rPr>
        <w:t xml:space="preserve"> исключается контакт животных с вновь прибывшими животными.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18. Животные, содержащиеся в приюте, подлежат: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1) вакцинации против бешенства и иных заболеваний, опасных для человека и животных, в соответствии с ветеринарным законодательством Российской Федерации;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2) маркированию несмываемыми и </w:t>
      </w:r>
      <w:proofErr w:type="spellStart"/>
      <w:r w:rsidRPr="00430227">
        <w:rPr>
          <w:rFonts w:ascii="Times New Roman" w:hAnsi="Times New Roman" w:cs="Times New Roman"/>
        </w:rPr>
        <w:t>неснимаемыми</w:t>
      </w:r>
      <w:proofErr w:type="spellEnd"/>
      <w:r w:rsidRPr="00430227">
        <w:rPr>
          <w:rFonts w:ascii="Times New Roman" w:hAnsi="Times New Roman" w:cs="Times New Roman"/>
        </w:rPr>
        <w:t xml:space="preserve"> метками;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3) стерилизации при отсутствии ветеринарных показаний, препятствующих проведению указанной операции.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19. Стерилизация щенков осуществляется не ранее четырехмесячного возраста.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lastRenderedPageBreak/>
        <w:t xml:space="preserve">20. Животные подлежат умерщвлению в случаях, установленных </w:t>
      </w:r>
      <w:hyperlink r:id="rId11">
        <w:r w:rsidRPr="00430227">
          <w:rPr>
            <w:rFonts w:ascii="Times New Roman" w:hAnsi="Times New Roman" w:cs="Times New Roman"/>
            <w:color w:val="0000FF"/>
          </w:rPr>
          <w:t>частью 11 статьи 16</w:t>
        </w:r>
      </w:hyperlink>
      <w:r w:rsidRPr="00430227">
        <w:rPr>
          <w:rFonts w:ascii="Times New Roman" w:hAnsi="Times New Roman" w:cs="Times New Roman"/>
        </w:rPr>
        <w:t xml:space="preserve"> Федерального закона.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21. Вакцинация, стерилизация и умерщвление животных проводятся специалистом в области ветеринарии.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22. Каждое животное обеспечивается индивидуальным инвентарем для кормления.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Кормление взрослых собак осуществляется не реже 1 раза в сутки, кошек - двух раз в сутки, щенков и котят в зависимости от их возраста - от трех до шести раз в сутки.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Каждому животному обеспечивается постоянный и неограниченный доступ к питьевой воде.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23. Выгул собак осуществляется на площадках для выгула либо за пределами территории приюта, в местах, разрешенных решением органа местного самоуправления для выгула животных.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Одновременный выгул разнополых половозрелых нестерилизованных животных не допускается.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Животные в период </w:t>
      </w:r>
      <w:proofErr w:type="spellStart"/>
      <w:r w:rsidRPr="00430227">
        <w:rPr>
          <w:rFonts w:ascii="Times New Roman" w:hAnsi="Times New Roman" w:cs="Times New Roman"/>
        </w:rPr>
        <w:t>карантинирования</w:t>
      </w:r>
      <w:proofErr w:type="spellEnd"/>
      <w:r w:rsidRPr="00430227">
        <w:rPr>
          <w:rFonts w:ascii="Times New Roman" w:hAnsi="Times New Roman" w:cs="Times New Roman"/>
        </w:rPr>
        <w:t xml:space="preserve"> и находящиеся в стационаре содержатся </w:t>
      </w:r>
      <w:proofErr w:type="spellStart"/>
      <w:r w:rsidRPr="00430227">
        <w:rPr>
          <w:rFonts w:ascii="Times New Roman" w:hAnsi="Times New Roman" w:cs="Times New Roman"/>
        </w:rPr>
        <w:t>безвыгульным</w:t>
      </w:r>
      <w:proofErr w:type="spellEnd"/>
      <w:r w:rsidRPr="00430227">
        <w:rPr>
          <w:rFonts w:ascii="Times New Roman" w:hAnsi="Times New Roman" w:cs="Times New Roman"/>
        </w:rPr>
        <w:t xml:space="preserve"> способом.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24. Уборка вольеров, клеток (будок, отсеков) и площадок для выгула животных осуществляется ежедневно.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25. Дезинфекция и дезинсекция помещений и вольеров, клеток (будок, отсеков) для содержания животных проводятся после выбытия животного, но не реже 2 раз в год.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Дератизация помещений приюта проводится не реже 1 раза в год.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Вынужденная дезинфекция помещений приюта, вольеров, клеток (будок, отсеков) для содержания животных проводится в случае вспышек заразных болезней животных или смерти животных в соответствии с законодательством Российской Федерации в области ветеринарии.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26. Лотки для отходов содержания кошек устанавливаются из расчета не менее 1 лотка на 3 кошки. Лоток должен быть заполнен безопасным для животных наполнителем, обладающим гигроскопичными и сорбирующими свойствами, или иметь сетку. Очистка лотков должна проводиться ежедневно.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27. Обращение с отходами содержания животных осуществляется в соответствии с законодательством Российской Федерации в области охраны окружающей среды.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Обращение с биологическими отходами осуществляется в соответствии с ветеринарным законодательством Российской Федерации.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28. Документальный учет поступления в приюты и выбытия из приютов животных осуществляется путем оформления карточек животных без владельцев (далее - учетные сведения).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Хранение учетных сведений осуществляется на бумажных носителях и (или) в форме электронных документов в приюте в течение 2 лет со дня выбытия животного из приюта.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29. Животные, проявляющие немотивированную агрессивность, животные, от права </w:t>
      </w:r>
      <w:proofErr w:type="gramStart"/>
      <w:r w:rsidRPr="00430227">
        <w:rPr>
          <w:rFonts w:ascii="Times New Roman" w:hAnsi="Times New Roman" w:cs="Times New Roman"/>
        </w:rPr>
        <w:t>собственности</w:t>
      </w:r>
      <w:proofErr w:type="gramEnd"/>
      <w:r w:rsidRPr="00430227">
        <w:rPr>
          <w:rFonts w:ascii="Times New Roman" w:hAnsi="Times New Roman" w:cs="Times New Roman"/>
        </w:rPr>
        <w:t xml:space="preserve"> на которые владельцы отказались, подлежат содержанию в приюте до наступления естественной смерти таких животных или передачи таких животных новым владельцам.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Животные, не проявляющие немотивированной агрессивности, подлежат возврату на прежние места обитания (вне границ территорий учреждений социальной сферы, образовательных организаций, организаций здравоохранения) либо передаче новым владельцам после завершения в приюте мероприятий по </w:t>
      </w:r>
      <w:proofErr w:type="spellStart"/>
      <w:r w:rsidRPr="00430227">
        <w:rPr>
          <w:rFonts w:ascii="Times New Roman" w:hAnsi="Times New Roman" w:cs="Times New Roman"/>
        </w:rPr>
        <w:t>карантинированию</w:t>
      </w:r>
      <w:proofErr w:type="spellEnd"/>
      <w:r w:rsidRPr="00430227">
        <w:rPr>
          <w:rFonts w:ascii="Times New Roman" w:hAnsi="Times New Roman" w:cs="Times New Roman"/>
        </w:rPr>
        <w:t>, вакцинации, учету, маркированию, стерилизации.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lastRenderedPageBreak/>
        <w:t>30. Животные, имеющие на ошейниках или иных предметах сведения об их владельце, передаются их владельцам немедленно по требованию владельца.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Владельцам потерявшихся животных или лицам, уполномоченным владельцами таких животных, обеспечивается возможность поиска животных путем осмотра содержащихся в приютах животных без владельцев.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31. Сведения (фотография, краткое описание, дата и место </w:t>
      </w:r>
      <w:proofErr w:type="gramStart"/>
      <w:r w:rsidRPr="00430227">
        <w:rPr>
          <w:rFonts w:ascii="Times New Roman" w:hAnsi="Times New Roman" w:cs="Times New Roman"/>
        </w:rPr>
        <w:t>обнаружения</w:t>
      </w:r>
      <w:proofErr w:type="gramEnd"/>
      <w:r w:rsidRPr="00430227">
        <w:rPr>
          <w:rFonts w:ascii="Times New Roman" w:hAnsi="Times New Roman" w:cs="Times New Roman"/>
        </w:rPr>
        <w:t xml:space="preserve"> и иные дополнительные сведения) о каждом из поступивших в приют животном размещаются в информационно-телекоммуникационной сети "Интернет" не позднее чем в течение 3 дней со дня поступления животного в приют в соответствии с </w:t>
      </w:r>
      <w:hyperlink r:id="rId12">
        <w:r w:rsidRPr="00430227">
          <w:rPr>
            <w:rFonts w:ascii="Times New Roman" w:hAnsi="Times New Roman" w:cs="Times New Roman"/>
            <w:color w:val="0000FF"/>
          </w:rPr>
          <w:t>частями 9</w:t>
        </w:r>
      </w:hyperlink>
      <w:r w:rsidRPr="00430227">
        <w:rPr>
          <w:rFonts w:ascii="Times New Roman" w:hAnsi="Times New Roman" w:cs="Times New Roman"/>
        </w:rPr>
        <w:t xml:space="preserve"> и </w:t>
      </w:r>
      <w:hyperlink r:id="rId13">
        <w:r w:rsidRPr="00430227">
          <w:rPr>
            <w:rFonts w:ascii="Times New Roman" w:hAnsi="Times New Roman" w:cs="Times New Roman"/>
            <w:color w:val="0000FF"/>
          </w:rPr>
          <w:t>10 статьи 16</w:t>
        </w:r>
      </w:hyperlink>
      <w:r w:rsidRPr="00430227">
        <w:rPr>
          <w:rFonts w:ascii="Times New Roman" w:hAnsi="Times New Roman" w:cs="Times New Roman"/>
        </w:rPr>
        <w:t xml:space="preserve"> Федерального закона.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32. Посещение приюта добровольцами (волонтерами) и владельцами животных в целях поиска потерявшихся животных осуществляется в установленное приютом время, за исключением дней, в которые проводится санитарная обработка или дезинфекция помещений.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33. Предоставление животных по месту их содержания осуществляется немедленно по требованию должностных лиц органов государственного надзора в области обращения с животными при проведении ими проверок.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34. Домашние животные, указанные в </w:t>
      </w:r>
      <w:hyperlink r:id="rId14">
        <w:r w:rsidRPr="00430227">
          <w:rPr>
            <w:rFonts w:ascii="Times New Roman" w:hAnsi="Times New Roman" w:cs="Times New Roman"/>
            <w:color w:val="0000FF"/>
          </w:rPr>
          <w:t>пункте 4 статьи 3</w:t>
        </w:r>
      </w:hyperlink>
      <w:r w:rsidRPr="00430227">
        <w:rPr>
          <w:rFonts w:ascii="Times New Roman" w:hAnsi="Times New Roman" w:cs="Times New Roman"/>
        </w:rPr>
        <w:t xml:space="preserve"> Федерального закона, временно содержатся (размещаются) в приюте по соглашению с их владельцами.</w:t>
      </w:r>
    </w:p>
    <w:p w:rsidR="00430227" w:rsidRPr="00430227" w:rsidRDefault="004302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35. Деятельность по оказанию платных ветеринарных услуг и иных услуг, связанных с содержанием домашних животных, осуществляется приютом в соответствии с законодательством Российской Федерации и Томской области.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Приложение 1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 Порядку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организации деятельности приютов для животных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и установлению норм содержания животных в них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Форма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ind w:left="540"/>
        <w:jc w:val="both"/>
        <w:rPr>
          <w:rFonts w:ascii="Times New Roman" w:hAnsi="Times New Roman" w:cs="Times New Roman"/>
        </w:rPr>
      </w:pPr>
      <w:bookmarkStart w:id="3" w:name="P115"/>
      <w:bookmarkEnd w:id="3"/>
      <w:r w:rsidRPr="00430227">
        <w:rPr>
          <w:rFonts w:ascii="Times New Roman" w:hAnsi="Times New Roman" w:cs="Times New Roman"/>
        </w:rPr>
        <w:t>Реестр животных без владельцев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7"/>
        <w:gridCol w:w="964"/>
        <w:gridCol w:w="1191"/>
        <w:gridCol w:w="1191"/>
        <w:gridCol w:w="1020"/>
        <w:gridCol w:w="1191"/>
        <w:gridCol w:w="1339"/>
      </w:tblGrid>
      <w:tr w:rsidR="00430227" w:rsidRPr="00430227">
        <w:tc>
          <w:tcPr>
            <w:tcW w:w="510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302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0227">
              <w:rPr>
                <w:rFonts w:ascii="Times New Roman" w:hAnsi="Times New Roman" w:cs="Times New Roman"/>
              </w:rPr>
              <w:t>/</w:t>
            </w:r>
            <w:proofErr w:type="spellStart"/>
            <w:r w:rsidRPr="004302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Дата поступления животного в приют</w:t>
            </w:r>
          </w:p>
        </w:tc>
        <w:tc>
          <w:tcPr>
            <w:tcW w:w="964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Место отлова</w:t>
            </w: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Вид животного</w:t>
            </w: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Дата вакцинации</w:t>
            </w:r>
          </w:p>
        </w:tc>
        <w:tc>
          <w:tcPr>
            <w:tcW w:w="1020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Дата стерилизации</w:t>
            </w: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Маркирование (способ/место нанесения)</w:t>
            </w:r>
          </w:p>
        </w:tc>
        <w:tc>
          <w:tcPr>
            <w:tcW w:w="1339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Информация о выбытии животного</w:t>
            </w:r>
          </w:p>
        </w:tc>
      </w:tr>
      <w:tr w:rsidR="00430227" w:rsidRPr="00430227">
        <w:tc>
          <w:tcPr>
            <w:tcW w:w="510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</w:tcPr>
          <w:p w:rsidR="00430227" w:rsidRPr="00430227" w:rsidRDefault="00430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227">
              <w:rPr>
                <w:rFonts w:ascii="Times New Roman" w:hAnsi="Times New Roman" w:cs="Times New Roman"/>
              </w:rPr>
              <w:t>8</w:t>
            </w:r>
          </w:p>
        </w:tc>
      </w:tr>
      <w:tr w:rsidR="00430227" w:rsidRPr="00430227">
        <w:tc>
          <w:tcPr>
            <w:tcW w:w="510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430227" w:rsidRPr="00430227" w:rsidRDefault="00430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Приложение 2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 Порядку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организации деятельности приютов для животных</w:t>
      </w:r>
    </w:p>
    <w:p w:rsidR="00430227" w:rsidRPr="00430227" w:rsidRDefault="00430227">
      <w:pPr>
        <w:pStyle w:val="ConsPlusNormal"/>
        <w:jc w:val="right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lastRenderedPageBreak/>
        <w:t>и установлению норм содержания животных в них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Форма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bookmarkStart w:id="4" w:name="P153"/>
      <w:bookmarkEnd w:id="4"/>
      <w:r w:rsidRPr="00430227">
        <w:rPr>
          <w:rFonts w:ascii="Times New Roman" w:hAnsi="Times New Roman" w:cs="Times New Roman"/>
        </w:rPr>
        <w:t xml:space="preserve">                                Карточка N 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животного без владельцев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__________________________ __________________________________________20_ г.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Дата поступления животного в приют ____________, вид животного ___________,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возраст (примерный) ____________, окрас ___________________, особые приметы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___________________________________________________________________________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Место отлова _____________________________________________________________.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Акт  отлова  и транспортировки животных без владельцев в приют для животных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N _____ 20___ г.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Номер видеозаписи процесса отлова животного ______________________________.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Маркирование (способ/место нанесения) ____________________________________.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Результаты осмотра специалистом в области ветеринарии 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Дегельминтизация ______________________________, вакцинация 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(дата, наименование препарата, вакцины)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Стерилизация __________________, лечение __________________________________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                (диагноз, отметка о выздоровлении)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Информация о выбытии животного ____________________________________________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               (дата, причина выбытия)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Количество дней содержания животного в приюте _____________________________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Акт возврата животных без владельцев на прежние места обитания 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Номер видеозаписи процесса возврата животных к месту прежнего обитания 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Умерщвление _______________________________________________________________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</w:t>
      </w:r>
      <w:proofErr w:type="gramStart"/>
      <w:r w:rsidRPr="00430227">
        <w:rPr>
          <w:rFonts w:ascii="Times New Roman" w:hAnsi="Times New Roman" w:cs="Times New Roman"/>
        </w:rPr>
        <w:t>(причины умерщвления животного, фамилия, имя, отчество</w:t>
      </w:r>
      <w:proofErr w:type="gramEnd"/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(последнее - при наличии) специалиста в области ветеринарии,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</w:t>
      </w:r>
      <w:proofErr w:type="gramStart"/>
      <w:r w:rsidRPr="00430227">
        <w:rPr>
          <w:rFonts w:ascii="Times New Roman" w:hAnsi="Times New Roman" w:cs="Times New Roman"/>
        </w:rPr>
        <w:t>проводившего</w:t>
      </w:r>
      <w:proofErr w:type="gramEnd"/>
      <w:r w:rsidRPr="00430227">
        <w:rPr>
          <w:rFonts w:ascii="Times New Roman" w:hAnsi="Times New Roman" w:cs="Times New Roman"/>
        </w:rPr>
        <w:t xml:space="preserve"> умерщвление,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наименование и доза препарата)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По заключению специалиста в области ветеринарии труп животного отправлен </w:t>
      </w:r>
      <w:proofErr w:type="gramStart"/>
      <w:r w:rsidRPr="00430227">
        <w:rPr>
          <w:rFonts w:ascii="Times New Roman" w:hAnsi="Times New Roman" w:cs="Times New Roman"/>
        </w:rPr>
        <w:t>на</w:t>
      </w:r>
      <w:proofErr w:type="gramEnd"/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>уничтожение _______________________________________________________________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</w:t>
      </w:r>
      <w:proofErr w:type="gramStart"/>
      <w:r w:rsidRPr="00430227">
        <w:rPr>
          <w:rFonts w:ascii="Times New Roman" w:hAnsi="Times New Roman" w:cs="Times New Roman"/>
        </w:rPr>
        <w:t>(дата, способ уничтожения, место уничтожения, фамилия, имя,</w:t>
      </w:r>
      <w:proofErr w:type="gramEnd"/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отчество (последнее - при наличии) специалиста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в области ветеринарии, </w:t>
      </w:r>
      <w:proofErr w:type="gramStart"/>
      <w:r w:rsidRPr="00430227">
        <w:rPr>
          <w:rFonts w:ascii="Times New Roman" w:hAnsi="Times New Roman" w:cs="Times New Roman"/>
        </w:rPr>
        <w:t>выдавшего</w:t>
      </w:r>
      <w:proofErr w:type="gramEnd"/>
      <w:r w:rsidRPr="00430227">
        <w:rPr>
          <w:rFonts w:ascii="Times New Roman" w:hAnsi="Times New Roman" w:cs="Times New Roman"/>
        </w:rPr>
        <w:t xml:space="preserve"> заключение)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                    Представитель приюта</w:t>
      </w: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430227">
        <w:rPr>
          <w:rFonts w:ascii="Times New Roman" w:hAnsi="Times New Roman" w:cs="Times New Roman"/>
        </w:rPr>
        <w:t>(подпись, фамилия, имя,</w:t>
      </w:r>
      <w:proofErr w:type="gramEnd"/>
    </w:p>
    <w:p w:rsidR="00430227" w:rsidRPr="00430227" w:rsidRDefault="00430227">
      <w:pPr>
        <w:pStyle w:val="ConsPlusNonformat"/>
        <w:jc w:val="both"/>
        <w:rPr>
          <w:rFonts w:ascii="Times New Roman" w:hAnsi="Times New Roman" w:cs="Times New Roman"/>
        </w:rPr>
      </w:pPr>
      <w:r w:rsidRPr="00430227">
        <w:rPr>
          <w:rFonts w:ascii="Times New Roman" w:hAnsi="Times New Roman" w:cs="Times New Roman"/>
        </w:rPr>
        <w:t xml:space="preserve">                                        отчество (последнее - при наличии))</w:t>
      </w: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jc w:val="both"/>
        <w:rPr>
          <w:rFonts w:ascii="Times New Roman" w:hAnsi="Times New Roman" w:cs="Times New Roman"/>
        </w:rPr>
      </w:pPr>
    </w:p>
    <w:p w:rsidR="00430227" w:rsidRPr="00430227" w:rsidRDefault="0043022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04285" w:rsidRPr="00430227" w:rsidRDefault="00904285">
      <w:pPr>
        <w:rPr>
          <w:rFonts w:ascii="Times New Roman" w:hAnsi="Times New Roman" w:cs="Times New Roman"/>
        </w:rPr>
      </w:pPr>
    </w:p>
    <w:sectPr w:rsidR="00904285" w:rsidRPr="00430227" w:rsidSect="008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227"/>
    <w:rsid w:val="002A14FC"/>
    <w:rsid w:val="00430227"/>
    <w:rsid w:val="00685B58"/>
    <w:rsid w:val="006A643E"/>
    <w:rsid w:val="006D7ADB"/>
    <w:rsid w:val="00755441"/>
    <w:rsid w:val="007621BB"/>
    <w:rsid w:val="00904285"/>
    <w:rsid w:val="00BA74B7"/>
    <w:rsid w:val="00C3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02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0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02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E517E780CA882D56C5CEF0D1617F3D0F99DCF7C61D8761FEB29FC0844A889BABE80D2C7053935C75BD6EF4AE4523CAC8079054EF591CDF2G3L" TargetMode="External"/><Relationship Id="rId13" Type="http://schemas.openxmlformats.org/officeDocument/2006/relationships/hyperlink" Target="consultantplus://offline/ref=6E1E517E780CA882D56C5CEF0D1617F3D0F99DCF7C61D8761FEB29FC0844A889BABE80D2C7053830C75BD6EF4AE4523CAC8079054EF591CDF2G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1E517E780CA882D56C42E21B7A49F7D5F7C1CA7467D72544BC2FAB5714AEDCFAFE868784413432CF5083BD0BBA0B6CECCB750654E990CD3EC8DE72FDGDL" TargetMode="External"/><Relationship Id="rId12" Type="http://schemas.openxmlformats.org/officeDocument/2006/relationships/hyperlink" Target="consultantplus://offline/ref=6E1E517E780CA882D56C5CEF0D1617F3D0F99DCF7C61D8761FEB29FC0844A889BABE80D2C7053830C85BD6EF4AE4523CAC8079054EF591CDF2G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E517E780CA882D56C42E21B7A49F7D5F7C1CA7466D42841BD2FAB5714AEDCFAFE868784413432CF5082BC08BA0B6CECCB750654E990CD3EC8DE72FDGDL" TargetMode="External"/><Relationship Id="rId11" Type="http://schemas.openxmlformats.org/officeDocument/2006/relationships/hyperlink" Target="consultantplus://offline/ref=6E1E517E780CA882D56C5CEF0D1617F3D0F99DCF7C61D8761FEB29FC0844A889BABE80D2C7053830C65BD6EF4AE4523CAC8079054EF591CDF2G3L" TargetMode="External"/><Relationship Id="rId5" Type="http://schemas.openxmlformats.org/officeDocument/2006/relationships/hyperlink" Target="consultantplus://offline/ref=6E1E517E780CA882D56C5CEF0D1617F3D7FF97CF7568D8761FEB29FC0844A889A8BED8DEC6012732CD4E80BE0CFBG2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1E517E780CA882D56C5CEF0D1617F3D0F99DCF7C61D8761FEB29FC0844A889BABE80D2C7053837CA5BD6EF4AE4523CAC8079054EF591CDF2G3L" TargetMode="External"/><Relationship Id="rId4" Type="http://schemas.openxmlformats.org/officeDocument/2006/relationships/hyperlink" Target="consultantplus://offline/ref=6E1E517E780CA882D56C5CEF0D1617F3D0F99DCF7C61D8761FEB29FC0844A889BABE80D2C7053936C65BD6EF4AE4523CAC8079054EF591CDF2G3L" TargetMode="External"/><Relationship Id="rId9" Type="http://schemas.openxmlformats.org/officeDocument/2006/relationships/hyperlink" Target="consultantplus://offline/ref=6E1E517E780CA882D56C5CEF0D1617F3D0F99DCF7C61D8761FEB29FC0844A889BABE80D2C7053831CF5BD6EF4AE4523CAC8079054EF591CDF2G3L" TargetMode="External"/><Relationship Id="rId14" Type="http://schemas.openxmlformats.org/officeDocument/2006/relationships/hyperlink" Target="consultantplus://offline/ref=6E1E517E780CA882D56C5CEF0D1617F3D0F99DCF7C61D8761FEB29FC0844A889BABE80D2C7053931CE5BD6EF4AE4523CAC8079054EF591CDF2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2475</Words>
  <Characters>14110</Characters>
  <Application>Microsoft Office Word</Application>
  <DocSecurity>0</DocSecurity>
  <Lines>117</Lines>
  <Paragraphs>33</Paragraphs>
  <ScaleCrop>false</ScaleCrop>
  <Company/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ZhelobetskayaNA</cp:lastModifiedBy>
  <cp:revision>1</cp:revision>
  <dcterms:created xsi:type="dcterms:W3CDTF">2023-12-14T11:06:00Z</dcterms:created>
  <dcterms:modified xsi:type="dcterms:W3CDTF">2023-12-14T11:07:00Z</dcterms:modified>
</cp:coreProperties>
</file>