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1C" w:rsidRPr="008B793F" w:rsidRDefault="0060292B" w:rsidP="008D537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B793F">
        <w:rPr>
          <w:rFonts w:ascii="Times New Roman" w:hAnsi="Times New Roman"/>
          <w:b/>
          <w:caps/>
          <w:noProof/>
          <w:color w:val="000000"/>
          <w:sz w:val="34"/>
          <w:szCs w:val="34"/>
        </w:rPr>
        <w:drawing>
          <wp:inline distT="0" distB="0" distL="0" distR="0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1C" w:rsidRPr="00CE7CCC" w:rsidRDefault="00147D1C" w:rsidP="008D537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дума молчановского РАЙОНА</w:t>
      </w:r>
    </w:p>
    <w:p w:rsidR="00147D1C" w:rsidRPr="00CE7CCC" w:rsidRDefault="00147D1C" w:rsidP="008D537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Томской области</w:t>
      </w:r>
    </w:p>
    <w:p w:rsidR="00147D1C" w:rsidRPr="00CE7CCC" w:rsidRDefault="00147D1C" w:rsidP="008D5377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CE7CC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47D1C" w:rsidRPr="00DA23B5" w:rsidRDefault="0060292B" w:rsidP="008D53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30.09.2021</w:t>
      </w:r>
      <w:r w:rsidR="009656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656E3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27</w:t>
      </w:r>
    </w:p>
    <w:p w:rsidR="00147D1C" w:rsidRPr="00053108" w:rsidRDefault="00147D1C" w:rsidP="008D53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108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147D1C" w:rsidRPr="008B793F" w:rsidRDefault="00147D1C" w:rsidP="008D537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0292B" w:rsidRDefault="00007F43" w:rsidP="00007F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7F43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="00853409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="00853409">
        <w:rPr>
          <w:rFonts w:ascii="Times New Roman" w:hAnsi="Times New Roman"/>
          <w:color w:val="000000"/>
          <w:sz w:val="28"/>
          <w:szCs w:val="28"/>
        </w:rPr>
        <w:t xml:space="preserve"> муниципальный район Томской области</w:t>
      </w:r>
      <w:r w:rsidR="00602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7220" w:rsidRDefault="0060292B" w:rsidP="00007F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 ред. от 25.11.2021 №33</w:t>
      </w:r>
      <w:r w:rsidR="00853409">
        <w:rPr>
          <w:rFonts w:ascii="Times New Roman" w:hAnsi="Times New Roman"/>
          <w:color w:val="000000"/>
          <w:sz w:val="28"/>
          <w:szCs w:val="28"/>
        </w:rPr>
        <w:t>, ред. от 29.05.2025 №25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07F43" w:rsidRPr="009E3D91" w:rsidRDefault="00007F43" w:rsidP="008D5377">
      <w:pPr>
        <w:spacing w:after="0" w:line="240" w:lineRule="auto"/>
        <w:rPr>
          <w:color w:val="000000"/>
          <w:sz w:val="24"/>
          <w:szCs w:val="24"/>
        </w:rPr>
      </w:pPr>
    </w:p>
    <w:p w:rsidR="00C10A0A" w:rsidRDefault="00C10A0A" w:rsidP="008D5377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«Молчановский район»</w:t>
      </w:r>
    </w:p>
    <w:p w:rsidR="00C10A0A" w:rsidRPr="009E3D91" w:rsidRDefault="00C10A0A" w:rsidP="008D5377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87F36" w:rsidRDefault="00187F36" w:rsidP="00C10A0A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CC7220" w:rsidRPr="009E3D91" w:rsidRDefault="00CC7220" w:rsidP="00053D29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C10A0A" w:rsidRDefault="00AD3839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>Утвердить Положени</w:t>
      </w:r>
      <w:r w:rsidR="004232C5">
        <w:rPr>
          <w:rFonts w:ascii="Times New Roman" w:hAnsi="Times New Roman"/>
          <w:color w:val="000000"/>
          <w:sz w:val="28"/>
          <w:szCs w:val="28"/>
        </w:rPr>
        <w:t>е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</w:t>
      </w:r>
      <w:r w:rsidR="00853409">
        <w:rPr>
          <w:rFonts w:ascii="Times New Roman" w:hAnsi="Times New Roman"/>
          <w:color w:val="000000"/>
          <w:sz w:val="28"/>
          <w:szCs w:val="28"/>
        </w:rPr>
        <w:t xml:space="preserve">ве в муниципальном образовании </w:t>
      </w:r>
      <w:proofErr w:type="spellStart"/>
      <w:r w:rsid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="00853409">
        <w:rPr>
          <w:rFonts w:ascii="Times New Roman" w:hAnsi="Times New Roman"/>
          <w:color w:val="000000"/>
          <w:sz w:val="28"/>
          <w:szCs w:val="28"/>
        </w:rPr>
        <w:t xml:space="preserve"> муниципальный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853409"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="00C10A0A" w:rsidRPr="00C10A0A">
        <w:rPr>
          <w:rFonts w:ascii="Times New Roman" w:hAnsi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8D5377" w:rsidRDefault="008D5377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печатном издании «Вестник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409">
        <w:rPr>
          <w:rFonts w:ascii="Times New Roman" w:hAnsi="Times New Roman"/>
          <w:color w:val="000000"/>
          <w:sz w:val="28"/>
          <w:szCs w:val="28"/>
        </w:rPr>
        <w:t xml:space="preserve">муниципальный район Томской области </w:t>
      </w:r>
      <w:r w:rsidR="00853409" w:rsidRPr="00AD2E17">
        <w:rPr>
          <w:rFonts w:ascii="Times New Roman" w:hAnsi="Times New Roman"/>
          <w:color w:val="000000"/>
          <w:sz w:val="28"/>
          <w:szCs w:val="28"/>
        </w:rPr>
        <w:t>(</w:t>
      </w:r>
      <w:hyperlink r:id="rId7" w:history="1">
        <w:r w:rsidR="00853409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853409" w:rsidRPr="00AD2E17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853409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853409" w:rsidRPr="00AD2E1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853409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853409" w:rsidRPr="00AD2E1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853409" w:rsidRPr="00AD2E1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53409" w:rsidRPr="00AD2E17">
        <w:rPr>
          <w:rFonts w:ascii="Times New Roman" w:hAnsi="Times New Roman"/>
          <w:color w:val="000000"/>
          <w:sz w:val="28"/>
          <w:szCs w:val="28"/>
        </w:rPr>
        <w:t>)</w:t>
      </w:r>
      <w:r w:rsidR="00853409">
        <w:rPr>
          <w:rFonts w:ascii="Times New Roman" w:hAnsi="Times New Roman"/>
          <w:color w:val="000000"/>
          <w:sz w:val="28"/>
          <w:szCs w:val="28"/>
        </w:rPr>
        <w:t>.</w:t>
      </w:r>
    </w:p>
    <w:p w:rsidR="004232C5" w:rsidRDefault="004232C5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 w:rsidR="00177828">
        <w:rPr>
          <w:rFonts w:ascii="Times New Roman" w:hAnsi="Times New Roman"/>
          <w:color w:val="000000"/>
          <w:sz w:val="28"/>
          <w:szCs w:val="28"/>
        </w:rPr>
        <w:t>решения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177828">
        <w:rPr>
          <w:rFonts w:ascii="Times New Roman" w:hAnsi="Times New Roman"/>
          <w:color w:val="000000"/>
          <w:sz w:val="28"/>
          <w:szCs w:val="28"/>
        </w:rPr>
        <w:t>контрольно-правовую комиссию Думы Молчановского района</w:t>
      </w:r>
      <w:r w:rsidRPr="004232C5">
        <w:rPr>
          <w:rFonts w:ascii="Times New Roman" w:hAnsi="Times New Roman"/>
          <w:color w:val="000000"/>
          <w:sz w:val="28"/>
          <w:szCs w:val="28"/>
        </w:rPr>
        <w:t>.</w:t>
      </w:r>
    </w:p>
    <w:p w:rsidR="00AD3839" w:rsidRDefault="004232C5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D3839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color w:val="000000"/>
          <w:sz w:val="28"/>
          <w:szCs w:val="28"/>
        </w:rPr>
        <w:t>01.01.2022 г</w:t>
      </w:r>
      <w:r w:rsidR="00AD3839">
        <w:rPr>
          <w:rFonts w:ascii="Times New Roman" w:hAnsi="Times New Roman"/>
          <w:color w:val="000000"/>
          <w:sz w:val="28"/>
          <w:szCs w:val="28"/>
        </w:rPr>
        <w:t>.</w:t>
      </w:r>
    </w:p>
    <w:p w:rsidR="00187F36" w:rsidRPr="009E3D91" w:rsidRDefault="00187F36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F36" w:rsidRDefault="00187F36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48" w:rsidRPr="009E3D91" w:rsidRDefault="00B26448" w:rsidP="008D53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F36" w:rsidRPr="009E3D91" w:rsidRDefault="00187F36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187F36" w:rsidRDefault="00187F36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 xml:space="preserve">Думы Молчановского района               </w:t>
      </w:r>
      <w:r w:rsidR="002C371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E3D91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177828">
        <w:rPr>
          <w:rFonts w:ascii="Times New Roman" w:hAnsi="Times New Roman"/>
          <w:color w:val="000000"/>
          <w:sz w:val="28"/>
          <w:szCs w:val="28"/>
        </w:rPr>
        <w:t>С.В. Меньшова</w:t>
      </w:r>
    </w:p>
    <w:p w:rsidR="00AD3839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0611" w:rsidRDefault="00DC0611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3839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3839" w:rsidRPr="009E3D91" w:rsidRDefault="00AD3839" w:rsidP="008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Ю.Ю.Сальков</w:t>
      </w:r>
    </w:p>
    <w:p w:rsidR="00187F36" w:rsidRPr="009E3D91" w:rsidRDefault="00187F36" w:rsidP="008D53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7F36" w:rsidRPr="009E3D91" w:rsidRDefault="00187F36" w:rsidP="008D53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7F36" w:rsidRPr="009E3D91" w:rsidRDefault="00187F36" w:rsidP="008D53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147D1C" w:rsidP="008534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color w:val="000000"/>
        </w:rPr>
        <w:br w:type="page"/>
      </w:r>
      <w:r w:rsidR="00853409">
        <w:rPr>
          <w:color w:val="000000"/>
        </w:rPr>
        <w:lastRenderedPageBreak/>
        <w:t xml:space="preserve">                              </w:t>
      </w:r>
      <w:r w:rsidR="00A171E2" w:rsidRPr="00147D1C">
        <w:rPr>
          <w:sz w:val="26"/>
          <w:szCs w:val="26"/>
        </w:rPr>
        <w:t xml:space="preserve"> </w:t>
      </w:r>
      <w:r w:rsidR="00C10A0A" w:rsidRPr="00C10A0A">
        <w:rPr>
          <w:rFonts w:ascii="Times New Roman" w:hAnsi="Times New Roman"/>
          <w:sz w:val="26"/>
          <w:szCs w:val="26"/>
        </w:rPr>
        <w:t>Приложение</w:t>
      </w:r>
    </w:p>
    <w:p w:rsidR="00C10A0A" w:rsidRPr="00C10A0A" w:rsidRDefault="00C10A0A" w:rsidP="0085340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0A0A">
        <w:rPr>
          <w:rFonts w:ascii="Times New Roman" w:hAnsi="Times New Roman"/>
          <w:sz w:val="26"/>
          <w:szCs w:val="26"/>
        </w:rPr>
        <w:t xml:space="preserve"> к решению Думы Молчановского района  </w:t>
      </w:r>
    </w:p>
    <w:p w:rsidR="00C10A0A" w:rsidRDefault="00853409" w:rsidP="008534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A0A" w:rsidRPr="00C10A0A">
        <w:rPr>
          <w:rFonts w:ascii="Times New Roman" w:hAnsi="Times New Roman"/>
          <w:sz w:val="26"/>
          <w:szCs w:val="26"/>
        </w:rPr>
        <w:t xml:space="preserve">от </w:t>
      </w:r>
      <w:r w:rsidR="0060292B">
        <w:rPr>
          <w:rFonts w:ascii="Times New Roman" w:hAnsi="Times New Roman"/>
          <w:sz w:val="26"/>
          <w:szCs w:val="26"/>
        </w:rPr>
        <w:t>30.09</w:t>
      </w:r>
      <w:r w:rsidR="00C10A0A" w:rsidRPr="00C10A0A">
        <w:rPr>
          <w:rFonts w:ascii="Times New Roman" w:hAnsi="Times New Roman"/>
          <w:sz w:val="26"/>
          <w:szCs w:val="26"/>
        </w:rPr>
        <w:t xml:space="preserve">.2021 № </w:t>
      </w:r>
      <w:r w:rsidR="0060292B">
        <w:rPr>
          <w:rFonts w:ascii="Times New Roman" w:hAnsi="Times New Roman"/>
          <w:sz w:val="26"/>
          <w:szCs w:val="26"/>
        </w:rPr>
        <w:t>27</w:t>
      </w:r>
    </w:p>
    <w:p w:rsidR="00853409" w:rsidRPr="00C10A0A" w:rsidRDefault="00853409" w:rsidP="008534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3409" w:rsidRPr="00C10A0A" w:rsidRDefault="00853409" w:rsidP="0085340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</w:p>
    <w:p w:rsidR="00853409" w:rsidRPr="00C10A0A" w:rsidRDefault="00853409" w:rsidP="0085340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853409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1. Положение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853409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2.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 (далее - муниципальный контроль)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осуществляется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контрольный орган).</w:t>
      </w:r>
    </w:p>
    <w:p w:rsidR="00853409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2C14">
        <w:rPr>
          <w:rFonts w:ascii="Times New Roman" w:hAnsi="Times New Roman"/>
          <w:color w:val="000000"/>
          <w:sz w:val="28"/>
          <w:szCs w:val="28"/>
        </w:rPr>
        <w:t>3. Должностными лицами,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(далее – должностные лица), являются сотрудники МКУ «</w:t>
      </w:r>
      <w:r>
        <w:rPr>
          <w:rFonts w:ascii="Times New Roman" w:hAnsi="Times New Roman"/>
          <w:color w:val="000000"/>
          <w:sz w:val="28"/>
          <w:szCs w:val="28"/>
        </w:rPr>
        <w:t>Отдел по управлению муниципальным имуществом</w:t>
      </w:r>
      <w:r w:rsidRPr="00FD2C14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FD2C14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FD2C14"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853409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59B7">
        <w:rPr>
          <w:rFonts w:ascii="Times New Roman" w:hAnsi="Times New Roman"/>
          <w:color w:val="000000"/>
          <w:sz w:val="28"/>
          <w:szCs w:val="28"/>
        </w:rPr>
        <w:t xml:space="preserve">Должностным лицом, уполномоченным на принятие решения о проведении контрольных мероприятий, является начальник </w:t>
      </w:r>
      <w:r>
        <w:rPr>
          <w:rFonts w:ascii="Times New Roman" w:hAnsi="Times New Roman"/>
          <w:color w:val="000000"/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4. Должностные лица при осуществлении муниципального контроля реализуют права и несут обязанности, соблюдают ограничения и запреты, установленные Фед</w:t>
      </w:r>
      <w:r>
        <w:rPr>
          <w:rFonts w:ascii="Times New Roman" w:hAnsi="Times New Roman"/>
          <w:color w:val="000000"/>
          <w:sz w:val="28"/>
          <w:szCs w:val="28"/>
        </w:rPr>
        <w:t>еральным законом от 31 июля 2020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248-ФЗ).</w:t>
      </w:r>
    </w:p>
    <w:p w:rsidR="00853409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5. 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 ноября 2007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10A0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 и от 08 ноября 2007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обязательные требования):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5.1) в области автомобильных дорог и дорожной деятельности, установленных в отношении автомобильных дорог местного значения: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5.2) установленных в отношении перевозок по муниципальным маршрутам регулярных перевозок, не относящихся к предмету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6. Объектами муниципального контроля являются: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6.1. В рамках пункта 1 части 1 статьи 16 Федерального </w:t>
      </w:r>
      <w:r>
        <w:rPr>
          <w:rFonts w:ascii="Times New Roman" w:hAnsi="Times New Roman"/>
          <w:color w:val="000000"/>
          <w:sz w:val="28"/>
          <w:szCs w:val="28"/>
        </w:rPr>
        <w:t>закона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№ 248-ФЗ: 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деятельность по осуществлению работ по капитальному ремонту, ремонту и содержанию автомобильных дорог общего пользования, находящихся в собственности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6.2. В рамках пункта 3 части 1 статьи 16 Федерального закона № 248-ФЗ: 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автомобильная дорога общего пользования местного значения, находящаяся в собственности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и искусственные дорожные сооружения на ней; 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примыкания к автомобильным дорогам местного значения, находящимся в собственности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, в том числе примыкания объектов дорожного и придорожного сервиса; 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4) придорожные полосы и полосы отвода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C10A0A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При осуществлении муниципального контроля применяется система оценки и управления рисками. Перечень индикаторов риска нарушения обязательных требований при осуществлении муниципального контроля 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орядка их выявления утверждаются решением Думы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10A0A">
        <w:rPr>
          <w:rFonts w:ascii="Times New Roman" w:hAnsi="Times New Roman"/>
          <w:color w:val="000000"/>
          <w:sz w:val="28"/>
          <w:szCs w:val="28"/>
        </w:rPr>
        <w:t>. Досудебный порядок подачи жалоб, установленный главой 9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248-ФЗ, при осуществлении муниципального контроля не применяется.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Оценка результативности и эффективности </w:t>
      </w:r>
      <w:r>
        <w:rPr>
          <w:rFonts w:ascii="Times New Roman" w:hAnsi="Times New Roman"/>
          <w:color w:val="000000"/>
          <w:sz w:val="28"/>
          <w:szCs w:val="28"/>
        </w:rPr>
        <w:t>деятельности контрольного органа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со статьей 30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Ключевые показатели муниципального контроля и их целевые значения, индикативные показатели </w:t>
      </w:r>
      <w:r>
        <w:rPr>
          <w:rFonts w:ascii="Times New Roman" w:hAnsi="Times New Roman"/>
          <w:color w:val="000000"/>
          <w:sz w:val="28"/>
          <w:szCs w:val="28"/>
        </w:rPr>
        <w:t>установлены приложением № 2 к настоящему Положению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853409" w:rsidRPr="00C10A0A" w:rsidRDefault="00853409" w:rsidP="0085340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Pr="00C10A0A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853409" w:rsidRPr="00C10A0A" w:rsidRDefault="00853409" w:rsidP="0085340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0A0A">
        <w:rPr>
          <w:rFonts w:ascii="Times New Roman" w:hAnsi="Times New Roman"/>
          <w:color w:val="000000"/>
          <w:sz w:val="28"/>
          <w:szCs w:val="28"/>
        </w:rPr>
        <w:t>. При осуществлении муниципального контроля применяется система оценки и управления рисками.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относит подконтрольные объекты к одной из следующих категорий риска причинения вреда (ущерба) (далее - категории риска):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высокий риск;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средний риск;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низкий риск.</w:t>
      </w:r>
    </w:p>
    <w:p w:rsidR="00853409" w:rsidRPr="00F647DD" w:rsidRDefault="00853409" w:rsidP="00853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. Отнесение деятельности подконтрольных объектов к категориям риска </w:t>
      </w:r>
      <w:r w:rsidRPr="00F8315E">
        <w:rPr>
          <w:rFonts w:ascii="Times New Roman" w:hAnsi="Times New Roman"/>
          <w:sz w:val="28"/>
          <w:szCs w:val="28"/>
        </w:rPr>
        <w:t>осуществляется</w:t>
      </w:r>
      <w:r w:rsidRPr="00F8315E">
        <w:rPr>
          <w:rFonts w:ascii="Times New Roman" w:hAnsi="Times New Roman"/>
        </w:rPr>
        <w:t xml:space="preserve"> 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F647DD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F647DD">
        <w:rPr>
          <w:rFonts w:ascii="Times New Roman" w:hAnsi="Times New Roman"/>
          <w:color w:val="000000"/>
          <w:sz w:val="28"/>
          <w:szCs w:val="28"/>
        </w:rPr>
        <w:t xml:space="preserve"> района в соответствии с критериями отнесения деятельности в области транспорта к определенной категории риска </w:t>
      </w:r>
      <w:r w:rsidRPr="00F647DD">
        <w:rPr>
          <w:rFonts w:ascii="Times New Roman" w:hAnsi="Times New Roman" w:hint="eastAsia"/>
          <w:color w:val="000000"/>
          <w:sz w:val="28"/>
          <w:szCs w:val="28"/>
        </w:rPr>
        <w:t>‎</w:t>
      </w:r>
      <w:r w:rsidRPr="00F8315E">
        <w:rPr>
          <w:rFonts w:ascii="Times New Roman" w:hAnsi="Times New Roman"/>
          <w:color w:val="000000"/>
          <w:sz w:val="28"/>
          <w:szCs w:val="28"/>
        </w:rPr>
        <w:t>согласно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7DD">
        <w:rPr>
          <w:rFonts w:ascii="Times New Roman" w:hAnsi="Times New Roman"/>
          <w:color w:val="000000"/>
          <w:sz w:val="28"/>
          <w:szCs w:val="28"/>
        </w:rPr>
        <w:t>1 к настоящему Положению.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17. </w:t>
      </w:r>
      <w:r w:rsidRPr="00C10A0A">
        <w:rPr>
          <w:rFonts w:ascii="Times New Roman" w:hAnsi="Times New Roman"/>
          <w:color w:val="000000"/>
          <w:sz w:val="28"/>
          <w:szCs w:val="28"/>
        </w:rPr>
        <w:t>При наличии критериев, позволяющих отнести подконтрольный объект к различным категориям риска, подлежат применению крит</w:t>
      </w:r>
      <w:r>
        <w:rPr>
          <w:rFonts w:ascii="Times New Roman" w:hAnsi="Times New Roman"/>
          <w:color w:val="000000"/>
          <w:sz w:val="28"/>
          <w:szCs w:val="28"/>
        </w:rPr>
        <w:t xml:space="preserve">ерии, относящие подконтрольный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объект к более высоким категориям риска.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Отнесение объектов контроля к определенной категории риска осуществляется на основании сопоставления их ‎характеристик с критериями отнесения объектов контроля к </w:t>
      </w:r>
      <w:r w:rsidRPr="00F8315E">
        <w:rPr>
          <w:rFonts w:ascii="Times New Roman" w:hAnsi="Times New Roman"/>
          <w:color w:val="000000"/>
          <w:sz w:val="28"/>
          <w:szCs w:val="28"/>
        </w:rPr>
        <w:t>категориям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риска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853409" w:rsidRPr="00C10A0A" w:rsidRDefault="00853409" w:rsidP="0085340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Pr="00C10A0A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III. Профилактика рисков причинения вреда (ущерба)</w:t>
      </w:r>
    </w:p>
    <w:p w:rsidR="00853409" w:rsidRPr="00C10A0A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F8315E">
        <w:rPr>
          <w:rFonts w:ascii="Times New Roman" w:hAnsi="Times New Roman"/>
          <w:color w:val="000000"/>
          <w:sz w:val="28"/>
          <w:szCs w:val="28"/>
        </w:rPr>
        <w:t>храняемым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законом ценностям</w:t>
      </w:r>
    </w:p>
    <w:p w:rsidR="00853409" w:rsidRPr="00C10A0A" w:rsidRDefault="00853409" w:rsidP="0085340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соответствии с законодательством.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осуществлении муниципального контроля могут проводиться следующие виды профилактических мероприятий: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профилактический визит;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объявление предостережения.</w:t>
      </w:r>
    </w:p>
    <w:p w:rsidR="00853409" w:rsidRPr="00E10131" w:rsidRDefault="00853409" w:rsidP="00853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Pr="003352DB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46</w:t>
        </w:r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 на официальном сайте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52DB">
        <w:rPr>
          <w:rFonts w:ascii="Times New Roman" w:hAnsi="Times New Roman"/>
          <w:color w:val="000000" w:themeColor="text1"/>
          <w:sz w:val="28"/>
          <w:szCs w:val="28"/>
        </w:rPr>
        <w:t>Молчановский</w:t>
      </w:r>
      <w:proofErr w:type="spellEnd"/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Томской области (</w:t>
      </w:r>
      <w:hyperlink r:id="rId9" w:history="1"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proofErr w:type="spellEnd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>), в сре</w:t>
      </w:r>
      <w:r>
        <w:rPr>
          <w:rFonts w:ascii="Times New Roman" w:hAnsi="Times New Roman"/>
          <w:sz w:val="28"/>
          <w:szCs w:val="28"/>
        </w:rPr>
        <w:t>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компетенция контрольного органа; 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организация и осуществление муниципального контроля;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порядок осуществления профилактических, контрольных (надзорных) мероприятий,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Положением;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применение мер ответственности за нарушение обязательных требований.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 мая 2006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</w:t>
      </w:r>
      <w:r w:rsidRPr="00F8315E">
        <w:rPr>
          <w:rFonts w:ascii="Times New Roman" w:hAnsi="Times New Roman"/>
          <w:color w:val="000000"/>
          <w:sz w:val="28"/>
          <w:szCs w:val="28"/>
        </w:rPr>
        <w:t>также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результаты проведенных в рамках контрольного (надзорного) мероприятия экспертизы, испытаний.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853409" w:rsidRPr="00C10A0A" w:rsidRDefault="00853409" w:rsidP="00853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52DB">
        <w:rPr>
          <w:rFonts w:ascii="Times New Roman" w:hAnsi="Times New Roman"/>
          <w:color w:val="000000" w:themeColor="text1"/>
          <w:sz w:val="28"/>
          <w:szCs w:val="28"/>
        </w:rPr>
        <w:t>Молчановский</w:t>
      </w:r>
      <w:proofErr w:type="spellEnd"/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Томской области (</w:t>
      </w:r>
      <w:hyperlink r:id="rId10" w:history="1"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proofErr w:type="spellEnd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352DB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письменного разъяснения, подписанного руководителем </w:t>
      </w:r>
      <w:r w:rsidRPr="00F8315E">
        <w:rPr>
          <w:rFonts w:ascii="Times New Roman" w:hAnsi="Times New Roman"/>
          <w:color w:val="000000"/>
          <w:sz w:val="28"/>
          <w:szCs w:val="28"/>
        </w:rPr>
        <w:t>контрольного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органа, без указания в таком разъяснении сведений, отнесенных к категории ограниченного доступа.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 по инициативе контрольного органа или по инициативе контролируемого лица.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hyperlink r:id="rId11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частями 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7 статьи 48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Обязательный профилактический визит при осуществлении муниципального контроля не проводится.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Профилактический визит по инициативе контролируемого лица проводится в порядке,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13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статьей 52.2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предостережения проводится в случаях и в порядке,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14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статьей 49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853409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3409" w:rsidRPr="00C10A0A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IV. Порядок организации муниципального контроля</w:t>
      </w:r>
    </w:p>
    <w:p w:rsidR="00853409" w:rsidRPr="00C10A0A" w:rsidRDefault="00853409" w:rsidP="0085340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C10A0A">
        <w:rPr>
          <w:rFonts w:ascii="Times New Roman" w:hAnsi="Times New Roman"/>
          <w:color w:val="000000"/>
          <w:sz w:val="28"/>
          <w:szCs w:val="28"/>
        </w:rPr>
        <w:t>. Основания для проведения контрольных (надзорных) мероприятий, за исключением случаев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Pr="00C10A0A">
        <w:rPr>
          <w:rFonts w:ascii="Times New Roman" w:hAnsi="Times New Roman"/>
          <w:color w:val="000000"/>
          <w:sz w:val="28"/>
          <w:szCs w:val="28"/>
        </w:rPr>
        <w:t>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инспекционный визит;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рейдовый осмотр;</w:t>
      </w:r>
    </w:p>
    <w:p w:rsidR="00853409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выездная проверка;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документарная проверка.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C10A0A">
        <w:rPr>
          <w:rFonts w:ascii="Times New Roman" w:hAnsi="Times New Roman"/>
          <w:color w:val="000000"/>
          <w:sz w:val="28"/>
          <w:szCs w:val="28"/>
        </w:rPr>
        <w:t>. Без взаимодействия с контролируемым лицом проводятся следующие контрольные (надзорные) мероприятия: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853409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выездное обследование.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визит, рейдовый осмотр,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Pr="00C10A0A">
        <w:rPr>
          <w:rFonts w:ascii="Times New Roman" w:hAnsi="Times New Roman"/>
          <w:color w:val="000000"/>
          <w:sz w:val="28"/>
          <w:szCs w:val="28"/>
        </w:rPr>
        <w:t>. Плановые контрольные (надзорные) мероприятия при осуществлении муниципального контроля не проводятся.</w:t>
      </w:r>
    </w:p>
    <w:p w:rsidR="00853409" w:rsidRPr="00C10A0A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Pr="00C10A0A">
        <w:rPr>
          <w:rFonts w:ascii="Times New Roman" w:hAnsi="Times New Roman"/>
          <w:color w:val="000000"/>
          <w:sz w:val="28"/>
          <w:szCs w:val="28"/>
        </w:rPr>
        <w:t>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:rsidR="00853409" w:rsidRPr="00C10A0A" w:rsidRDefault="00853409" w:rsidP="0085340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Pr="00C10A0A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V. Контрольные (надзорные) мероприятия</w:t>
      </w:r>
    </w:p>
    <w:p w:rsidR="00853409" w:rsidRPr="00C10A0A" w:rsidRDefault="00853409" w:rsidP="0085340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осмотр;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Контролируемые лица или их представители обязаны обеспечить беспрепятственный доступ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в здания, сооружения, помещения.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15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8 части 1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57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12 статьи 66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/>
          <w:sz w:val="28"/>
          <w:szCs w:val="28"/>
        </w:rPr>
        <w:t>Рейдовый осмотр может проводиться с участием экспертов, специалистов, привлекаемых к проведению контрольного мероприятия.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мероприятия.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проводится в соответствии с решением о проведении контрольного мероприятия.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отбор проб (образцов);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испытание;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экспертиза;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эксперимент.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взаимодействия с одним контролируемым лицом в период проведения рейдового осмотра не может превышать один рабочий день. При проведении рейдового осмотра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вправе взаимодействовать с находящимися на производственных объектах гражданами. Контролируемые лица, владеющие производственными объектами и (или) находящиеся на территории, на которой проводится рейдовый осмотр, обязаны обеспечить в ходе рейдового осмотра беспрепятственный доступ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должностным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>
        <w:rPr>
          <w:rFonts w:ascii="Times New Roman" w:hAnsi="Times New Roman"/>
          <w:sz w:val="28"/>
          <w:szCs w:val="28"/>
        </w:rPr>
        <w:t xml:space="preserve"> к территории, транспортным средствам и иным объектам, указанным в решении о проведении рейдового осмотра, а также ко всем помещениям (за исключением жилых помещений). В случае если в результате рейдового осмотра были выявлены нарушения обязательных требований,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 контрольного органа </w:t>
      </w:r>
      <w:r>
        <w:rPr>
          <w:rFonts w:ascii="Times New Roman" w:hAnsi="Times New Roman"/>
          <w:sz w:val="28"/>
          <w:szCs w:val="28"/>
        </w:rPr>
        <w:t>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1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8 части 1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57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6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12 статьи 66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>о закона 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</w:t>
      </w:r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hyperlink r:id="rId27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пункт 6 части 1 статьи 57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закона       № 248-ФЗ и которая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не может продолжаться более сорока часов. 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опрос;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отбор проб (образцов);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испытание;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экспертиза;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эксперимент.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6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</w:t>
      </w:r>
      <w:r w:rsidRPr="002F4578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28" w:history="1">
        <w:r w:rsidRPr="002F457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2F4578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2F457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2F4578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Pr="002F457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2F4578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2F457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8 части 1</w:t>
        </w:r>
      </w:hyperlink>
      <w:r w:rsidRPr="002F4578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2F457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2F4578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2F457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частями 12</w:t>
        </w:r>
      </w:hyperlink>
      <w:r w:rsidRPr="002F4578">
        <w:rPr>
          <w:rFonts w:ascii="Times New Roman" w:hAnsi="Times New Roman"/>
          <w:sz w:val="28"/>
          <w:szCs w:val="28"/>
        </w:rPr>
        <w:t xml:space="preserve"> и </w:t>
      </w:r>
      <w:hyperlink r:id="rId34" w:history="1">
        <w:r w:rsidRPr="002F457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12.1 статьи 66</w:t>
        </w:r>
      </w:hyperlink>
      <w:r w:rsidRPr="002F4578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</w:t>
      </w:r>
      <w:r w:rsidRPr="00415DE6">
        <w:rPr>
          <w:rFonts w:ascii="Times New Roman" w:hAnsi="Times New Roman"/>
          <w:sz w:val="28"/>
          <w:szCs w:val="28"/>
        </w:rPr>
        <w:t>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Документарная проверка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истребование документов;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экспертиза.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должностное лицо контрольного органа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должностному лицу контрольного органа указанные в требовании документы.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</w:t>
      </w:r>
      <w:r>
        <w:rPr>
          <w:rFonts w:ascii="Times New Roman" w:hAnsi="Times New Roman"/>
          <w:sz w:val="28"/>
          <w:szCs w:val="28"/>
        </w:rPr>
        <w:lastRenderedPageBreak/>
        <w:t>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</w:t>
      </w:r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ии с </w:t>
      </w:r>
      <w:hyperlink r:id="rId35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6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8 части 1 статьи 57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По результатам проведения контрольных мероприятий составляется акт контрольного мероприятия в соответствии со статьей 87 Федерального закона № 248-ФЗ, с которым контролируемое лицо подлежит ознакомлению в порядке, установленном </w:t>
      </w:r>
      <w:hyperlink r:id="rId39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статьей 88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853409" w:rsidRPr="0074371B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74371B">
        <w:rPr>
          <w:rFonts w:ascii="Times New Roman" w:hAnsi="Times New Roman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>Предписание об устранении выявленных нарушений обязательных требований составляется</w:t>
      </w:r>
      <w:r>
        <w:rPr>
          <w:rFonts w:ascii="Times New Roman" w:hAnsi="Times New Roman"/>
          <w:sz w:val="28"/>
          <w:szCs w:val="28"/>
        </w:rPr>
        <w:t>,</w:t>
      </w:r>
      <w:r w:rsidRPr="00743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выдается</w:t>
      </w:r>
      <w:r w:rsidRPr="0074371B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40" w:history="1">
        <w:r w:rsidRPr="0074371B">
          <w:rPr>
            <w:rFonts w:ascii="Times New Roman" w:hAnsi="Times New Roman"/>
            <w:sz w:val="28"/>
            <w:szCs w:val="28"/>
          </w:rPr>
          <w:t>статьей 90.1</w:t>
        </w:r>
      </w:hyperlink>
      <w:r w:rsidRPr="0074371B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№ 248-ФЗ.</w:t>
      </w:r>
    </w:p>
    <w:p w:rsidR="00853409" w:rsidRPr="0074371B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:rsidR="00853409" w:rsidRPr="0074371B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 и в соответствии со </w:t>
      </w:r>
      <w:hyperlink r:id="rId41" w:history="1">
        <w:r w:rsidRPr="0074371B">
          <w:rPr>
            <w:rFonts w:ascii="Times New Roman" w:hAnsi="Times New Roman"/>
            <w:sz w:val="28"/>
            <w:szCs w:val="28"/>
          </w:rPr>
          <w:t>статьей 90.2</w:t>
        </w:r>
      </w:hyperlink>
      <w:r w:rsidRPr="0074371B">
        <w:rPr>
          <w:rFonts w:ascii="Times New Roman" w:hAnsi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/>
          <w:sz w:val="28"/>
          <w:szCs w:val="28"/>
        </w:rPr>
        <w:t>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</w:t>
      </w:r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42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статьями 39</w:t>
        </w:r>
      </w:hyperlink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r:id="rId43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43</w:t>
        </w:r>
      </w:hyperlink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578" w:rsidRDefault="002F4578" w:rsidP="0085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F4578" w:rsidRDefault="002F4578" w:rsidP="0085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F4578" w:rsidRDefault="002F4578" w:rsidP="0085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sz w:val="28"/>
          <w:szCs w:val="28"/>
        </w:rPr>
        <w:t>. Особенности оценки соблюдения лицензионных требований контролируемыми лицами, имеющими лицензию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Федеральный закон № 248-ФЗ применяется в отношении лицензирования, осуществляемого в соответствии с Федеральным законом от 04.05.2011 № 99-ФЗ «О лицензировании отдельных видов деятельности», в следующей части:</w:t>
      </w:r>
    </w:p>
    <w:p w:rsidR="00853409" w:rsidRPr="00B930F2" w:rsidRDefault="00853409" w:rsidP="0085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1. Проведение внеплановых контрольных мероприятий в отношении лицензиатов в порядке и в случаях, предусмотренных главами 12 и 13 Федерального закона № 248-ФЗ;</w:t>
      </w:r>
    </w:p>
    <w:p w:rsidR="00853409" w:rsidRPr="00B930F2" w:rsidRDefault="00853409" w:rsidP="0085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2. Проведение профилактических мероприятий в отношении лицензиатов.</w:t>
      </w:r>
    </w:p>
    <w:p w:rsidR="00853409" w:rsidRDefault="00853409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4578" w:rsidRDefault="002F4578" w:rsidP="008534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3409" w:rsidRPr="00E3101F" w:rsidRDefault="00853409" w:rsidP="00853409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№1</w:t>
      </w:r>
    </w:p>
    <w:p w:rsidR="00853409" w:rsidRDefault="00853409" w:rsidP="00853409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054955">
        <w:rPr>
          <w:rFonts w:ascii="Times New Roman" w:hAnsi="Times New Roman"/>
          <w:color w:val="000000"/>
          <w:sz w:val="26"/>
          <w:szCs w:val="26"/>
        </w:rPr>
        <w:t>Молчановский</w:t>
      </w:r>
      <w:proofErr w:type="spellEnd"/>
      <w:r w:rsidRPr="00054955">
        <w:rPr>
          <w:rFonts w:ascii="Times New Roman" w:hAnsi="Times New Roman"/>
          <w:color w:val="000000"/>
          <w:sz w:val="26"/>
          <w:szCs w:val="26"/>
        </w:rPr>
        <w:t xml:space="preserve"> муниципальный район Томской области</w:t>
      </w:r>
    </w:p>
    <w:p w:rsidR="00853409" w:rsidRDefault="00853409" w:rsidP="00853409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Pr="00CF4803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Критерии</w:t>
      </w:r>
    </w:p>
    <w:p w:rsidR="00853409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отнесения объектов контроля к категории риска</w:t>
      </w:r>
    </w:p>
    <w:p w:rsidR="00853409" w:rsidRDefault="00853409" w:rsidP="0085340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3409" w:rsidRPr="00CF4803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Контрольной орган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контроля относит подконтрольные объекты к одной из категорий риска причинения вреда (ущерба)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категории риска).</w:t>
      </w:r>
    </w:p>
    <w:p w:rsidR="00853409" w:rsidRPr="00CF4803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2. Объекты контроля, указанные в пункте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могут быть отнесены к следующим категориям риска причинения вреда (ущерба):</w:t>
      </w:r>
    </w:p>
    <w:p w:rsidR="00853409" w:rsidRPr="00CF4803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1) высокий риск причинения вреда (ущерба);</w:t>
      </w:r>
    </w:p>
    <w:p w:rsidR="00853409" w:rsidRPr="00CF4803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CF4803">
        <w:rPr>
          <w:rFonts w:ascii="Times New Roman" w:hAnsi="Times New Roman"/>
          <w:color w:val="000000"/>
          <w:sz w:val="28"/>
          <w:szCs w:val="28"/>
        </w:rPr>
        <w:t>средний риск причинения вреда (ущерба);</w:t>
      </w:r>
    </w:p>
    <w:p w:rsidR="00853409" w:rsidRPr="00CF4803" w:rsidRDefault="00853409" w:rsidP="0085340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3) низкий риск причинения вреда (ущерба). </w:t>
      </w:r>
    </w:p>
    <w:p w:rsidR="00853409" w:rsidRDefault="00853409" w:rsidP="008534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409" w:rsidRDefault="00853409" w:rsidP="008534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объектам контроля присваиваются категории риска в соответствии с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42"/>
        <w:gridCol w:w="2802"/>
        <w:gridCol w:w="2803"/>
      </w:tblGrid>
      <w:tr w:rsidR="00853409" w:rsidTr="00131DF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тяжести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вероятности</w:t>
            </w:r>
          </w:p>
        </w:tc>
      </w:tr>
      <w:tr w:rsidR="00853409" w:rsidTr="00131DF5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09" w:rsidTr="00131DF5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409" w:rsidTr="00131DF5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409" w:rsidTr="00131DF5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409" w:rsidTr="00131DF5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409" w:rsidTr="00131DF5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409" w:rsidTr="00131DF5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Default="00853409" w:rsidP="0013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409" w:rsidTr="00131DF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09" w:rsidRDefault="00853409" w:rsidP="00131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53409" w:rsidRDefault="00853409" w:rsidP="008534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409" w:rsidRDefault="00853409" w:rsidP="008534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объекта контроля к категории риска основывается на соотнесении группы тяжести и группы вероятности:</w:t>
      </w:r>
    </w:p>
    <w:p w:rsidR="00853409" w:rsidRDefault="00853409" w:rsidP="008534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Объекты контроля относятся к группам тяжести «А», «Б»: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К группе тяжести «А» относится деятельность контролируемого лица, в ходе которой должны соблюдаться требования, установленные пунктами 12 - 14.5 статьи 3, пунктом 15 статьи 4, пунктами 16 - 24.19 технического регламента Таможенного союза «Безопасность автомобильных дорог» (ТР ТС 014/2011), или обязательные требования, подлежащие применению до вступления в силу технических регламентов в соответствии с Федеральным законом от 27 декабря 2002 № 184-ФЗ «О техническом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регулировании», в части сохранности автомобильных дорог за исключением предмета муниципального контроля.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 группе тяжести «Б» относятся следующие виды деятельности:</w:t>
      </w:r>
    </w:p>
    <w:p w:rsidR="00853409" w:rsidRPr="00B930F2" w:rsidRDefault="00853409" w:rsidP="008534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B930F2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B930F2">
        <w:rPr>
          <w:rFonts w:ascii="Times New Roman" w:hAnsi="Times New Roman"/>
          <w:sz w:val="28"/>
          <w:szCs w:val="28"/>
        </w:rPr>
        <w:t xml:space="preserve"> муниципальный район Томской области;</w:t>
      </w:r>
    </w:p>
    <w:p w:rsidR="00853409" w:rsidRPr="00B930F2" w:rsidRDefault="00853409" w:rsidP="008534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B930F2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B930F2">
        <w:rPr>
          <w:rFonts w:ascii="Times New Roman" w:hAnsi="Times New Roman"/>
          <w:sz w:val="28"/>
          <w:szCs w:val="28"/>
        </w:rPr>
        <w:t xml:space="preserve"> муниципальный район Томской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 контроля относятся к группам вероятности «1», «2», «3» и «4».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 группе вероятности «1» относятся объекты контроля при наличии вступившего в законную силу в течение 2 календарных лет, предшествующих дате принятия решения об отнесении объекта контроля к категории риска, обвинительного приговора суда с назначением наказания контролируемому лицу (или решения (постановления) о назначении административного наказания контролируемому лицу)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группе вероятности «2» относятся объекты контроля при наличии вступившего в законную силу в течение 2 календарных лет, предшествующих дате принятия решения об отнесении деятельности объекта контроля к категории риска, обвинительного приговора суда с назначением контролируемому лицу наказания (или решения (постановления) о назначении контролируемому лицу административного наказания)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не повлекшего причинение вреда жизни и (или) здоровью людей.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 группе вероятности «3»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объекты контроля, в отношении которых вступили в законную силу в течение 3 календарных лет, предшествующих дате принятия решения об отнесении объекта контроля к категории риска, 15 и более решений (постановлений) о назначении административного наказания за правонарушения, предусмотренные статьями 14.43 – 14.45, частями 1 и 15 статьи 19.5, статьями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853409" w:rsidRDefault="00853409" w:rsidP="0085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К группе вероятности «4» относятся объекты контроля при отсутствии вынесенных в отношении контролируемых лиц приговоров суда и </w:t>
      </w:r>
      <w:r>
        <w:rPr>
          <w:rFonts w:ascii="Times New Roman" w:hAnsi="Times New Roman"/>
          <w:sz w:val="28"/>
          <w:szCs w:val="28"/>
        </w:rPr>
        <w:lastRenderedPageBreak/>
        <w:t xml:space="preserve">(или) менее 15 решений (постановлений) </w:t>
      </w:r>
      <w:r w:rsidRPr="00424AB0">
        <w:rPr>
          <w:rFonts w:ascii="Times New Roman" w:hAnsi="Times New Roman"/>
          <w:sz w:val="28"/>
          <w:szCs w:val="28"/>
        </w:rPr>
        <w:t xml:space="preserve">по </w:t>
      </w:r>
      <w:hyperlink r:id="rId44" w:history="1">
        <w:r w:rsidRPr="00424AB0">
          <w:rPr>
            <w:rFonts w:ascii="Times New Roman" w:hAnsi="Times New Roman"/>
            <w:sz w:val="28"/>
            <w:szCs w:val="28"/>
          </w:rPr>
          <w:t>статья</w:t>
        </w:r>
        <w:r>
          <w:rPr>
            <w:rFonts w:ascii="Times New Roman" w:hAnsi="Times New Roman"/>
            <w:sz w:val="28"/>
            <w:szCs w:val="28"/>
          </w:rPr>
          <w:t>м</w:t>
        </w:r>
        <w:r w:rsidRPr="00424AB0">
          <w:rPr>
            <w:rFonts w:ascii="Times New Roman" w:hAnsi="Times New Roman"/>
            <w:sz w:val="28"/>
            <w:szCs w:val="28"/>
          </w:rPr>
          <w:t xml:space="preserve"> 11.23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5" w:history="1">
        <w:r w:rsidRPr="00424AB0">
          <w:rPr>
            <w:rFonts w:ascii="Times New Roman" w:hAnsi="Times New Roman"/>
            <w:sz w:val="28"/>
            <w:szCs w:val="28"/>
          </w:rPr>
          <w:t>11.31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6" w:history="1">
        <w:r w:rsidRPr="00424AB0">
          <w:rPr>
            <w:rFonts w:ascii="Times New Roman" w:hAnsi="Times New Roman"/>
            <w:sz w:val="28"/>
            <w:szCs w:val="28"/>
          </w:rPr>
          <w:t>частям 2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47" w:history="1">
        <w:r w:rsidRPr="00424AB0">
          <w:rPr>
            <w:rFonts w:ascii="Times New Roman" w:hAnsi="Times New Roman"/>
            <w:sz w:val="28"/>
            <w:szCs w:val="28"/>
          </w:rPr>
          <w:t>11 статьи 12.21.1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8" w:history="1">
        <w:r w:rsidRPr="00424AB0">
          <w:rPr>
            <w:rFonts w:ascii="Times New Roman" w:hAnsi="Times New Roman"/>
            <w:sz w:val="28"/>
            <w:szCs w:val="28"/>
          </w:rPr>
          <w:t>статьям 12.21.2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9" w:history="1">
        <w:r w:rsidRPr="00424AB0">
          <w:rPr>
            <w:rFonts w:ascii="Times New Roman" w:hAnsi="Times New Roman"/>
            <w:sz w:val="28"/>
            <w:szCs w:val="28"/>
          </w:rPr>
          <w:t>12.21.3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0" w:history="1">
        <w:r w:rsidRPr="00424AB0">
          <w:rPr>
            <w:rFonts w:ascii="Times New Roman" w:hAnsi="Times New Roman"/>
            <w:sz w:val="28"/>
            <w:szCs w:val="28"/>
          </w:rPr>
          <w:t>12.23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1" w:history="1">
        <w:r w:rsidRPr="00424AB0">
          <w:rPr>
            <w:rFonts w:ascii="Times New Roman" w:hAnsi="Times New Roman"/>
            <w:sz w:val="28"/>
            <w:szCs w:val="28"/>
          </w:rPr>
          <w:t>12.25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2" w:history="1">
        <w:r w:rsidRPr="00424AB0">
          <w:rPr>
            <w:rFonts w:ascii="Times New Roman" w:hAnsi="Times New Roman"/>
            <w:sz w:val="28"/>
            <w:szCs w:val="28"/>
          </w:rPr>
          <w:t>12.31.1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3" w:history="1">
        <w:r w:rsidRPr="00424AB0">
          <w:rPr>
            <w:rFonts w:ascii="Times New Roman" w:hAnsi="Times New Roman"/>
            <w:sz w:val="28"/>
            <w:szCs w:val="28"/>
          </w:rPr>
          <w:t>частям 1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54" w:history="1">
        <w:r w:rsidRPr="00424AB0">
          <w:rPr>
            <w:rFonts w:ascii="Times New Roman" w:hAnsi="Times New Roman"/>
            <w:sz w:val="28"/>
            <w:szCs w:val="28"/>
          </w:rPr>
          <w:t>6 статьи 13.19.5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5" w:history="1">
        <w:r w:rsidRPr="00424AB0">
          <w:rPr>
            <w:rFonts w:ascii="Times New Roman" w:hAnsi="Times New Roman"/>
            <w:sz w:val="28"/>
            <w:szCs w:val="28"/>
          </w:rPr>
          <w:t>14.1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6" w:history="1">
        <w:r w:rsidRPr="00424AB0">
          <w:rPr>
            <w:rFonts w:ascii="Times New Roman" w:hAnsi="Times New Roman"/>
            <w:sz w:val="28"/>
            <w:szCs w:val="28"/>
          </w:rPr>
          <w:t>14.1.2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7" w:history="1">
        <w:r w:rsidRPr="00424AB0">
          <w:rPr>
            <w:rFonts w:ascii="Times New Roman" w:hAnsi="Times New Roman"/>
            <w:sz w:val="28"/>
            <w:szCs w:val="28"/>
          </w:rPr>
          <w:t>14.43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8" w:history="1">
        <w:r w:rsidRPr="00424AB0">
          <w:rPr>
            <w:rFonts w:ascii="Times New Roman" w:hAnsi="Times New Roman"/>
            <w:sz w:val="28"/>
            <w:szCs w:val="28"/>
          </w:rPr>
          <w:t>14.44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59" w:history="1">
        <w:r w:rsidRPr="00424AB0">
          <w:rPr>
            <w:rFonts w:ascii="Times New Roman" w:hAnsi="Times New Roman"/>
            <w:sz w:val="28"/>
            <w:szCs w:val="28"/>
          </w:rPr>
          <w:t>14.45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0" w:history="1">
        <w:r w:rsidRPr="00424AB0">
          <w:rPr>
            <w:rFonts w:ascii="Times New Roman" w:hAnsi="Times New Roman"/>
            <w:sz w:val="28"/>
            <w:szCs w:val="28"/>
          </w:rPr>
          <w:t>частям 1</w:t>
        </w:r>
      </w:hyperlink>
      <w:r w:rsidRPr="00424AB0">
        <w:rPr>
          <w:rFonts w:ascii="Times New Roman" w:hAnsi="Times New Roman"/>
          <w:sz w:val="28"/>
          <w:szCs w:val="28"/>
        </w:rPr>
        <w:t xml:space="preserve"> и </w:t>
      </w:r>
      <w:hyperlink r:id="rId61" w:history="1">
        <w:r w:rsidRPr="00424AB0">
          <w:rPr>
            <w:rFonts w:ascii="Times New Roman" w:hAnsi="Times New Roman"/>
            <w:sz w:val="28"/>
            <w:szCs w:val="28"/>
          </w:rPr>
          <w:t>15 статьи 19.5</w:t>
        </w:r>
      </w:hyperlink>
      <w:r w:rsidRPr="00424AB0">
        <w:rPr>
          <w:rFonts w:ascii="Times New Roman" w:hAnsi="Times New Roman"/>
          <w:sz w:val="28"/>
          <w:szCs w:val="28"/>
        </w:rPr>
        <w:t xml:space="preserve"> и </w:t>
      </w:r>
      <w:hyperlink r:id="rId62" w:history="1">
        <w:r w:rsidRPr="00424AB0">
          <w:rPr>
            <w:rFonts w:ascii="Times New Roman" w:hAnsi="Times New Roman"/>
            <w:sz w:val="28"/>
            <w:szCs w:val="28"/>
          </w:rPr>
          <w:t>статьям 19.7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3" w:history="1">
        <w:r w:rsidRPr="00424AB0">
          <w:rPr>
            <w:rFonts w:ascii="Times New Roman" w:hAnsi="Times New Roman"/>
            <w:sz w:val="28"/>
            <w:szCs w:val="28"/>
          </w:rPr>
          <w:t>19.33</w:t>
        </w:r>
      </w:hyperlink>
      <w:r w:rsidRPr="00424AB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(за исключением административного наказания в виде предупреждения).</w:t>
      </w:r>
    </w:p>
    <w:p w:rsidR="00853409" w:rsidRDefault="00853409" w:rsidP="0085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контроля к более высоким категориям риска или группам тяжести.</w:t>
      </w:r>
    </w:p>
    <w:p w:rsidR="00853409" w:rsidRDefault="00853409" w:rsidP="0085340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409" w:rsidRDefault="00853409" w:rsidP="008534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под аварийным событием в Положении понимаются дорожно-транспортные происшествия, следствием которых стали причинение вреда жизни и (или) здоровью людей и (или) материальный ущерб.</w:t>
      </w: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1F4" w:rsidRPr="00B201F4" w:rsidRDefault="00B201F4" w:rsidP="00B201F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803" w:rsidRPr="00C10A0A" w:rsidRDefault="00CF4803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F480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P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A0A" w:rsidRDefault="00C10A0A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92B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7508" w:rsidRDefault="00947508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3409" w:rsidRPr="00E3101F" w:rsidRDefault="00853409" w:rsidP="00131DF5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№2</w:t>
      </w:r>
    </w:p>
    <w:p w:rsidR="00853409" w:rsidRDefault="00853409" w:rsidP="00131DF5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CD1138">
        <w:rPr>
          <w:rFonts w:ascii="Times New Roman" w:hAnsi="Times New Roman"/>
          <w:color w:val="000000"/>
          <w:sz w:val="26"/>
          <w:szCs w:val="26"/>
        </w:rPr>
        <w:t>Молчановский</w:t>
      </w:r>
      <w:proofErr w:type="spellEnd"/>
      <w:r w:rsidRPr="00CD1138">
        <w:rPr>
          <w:rFonts w:ascii="Times New Roman" w:hAnsi="Times New Roman"/>
          <w:color w:val="000000"/>
          <w:sz w:val="26"/>
          <w:szCs w:val="26"/>
        </w:rPr>
        <w:t xml:space="preserve"> муниципальный район Томской области</w:t>
      </w:r>
    </w:p>
    <w:p w:rsidR="00853409" w:rsidRDefault="00853409" w:rsidP="00131DF5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409" w:rsidRDefault="00853409" w:rsidP="0085340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5994"/>
        <w:gridCol w:w="2126"/>
      </w:tblGrid>
      <w:tr w:rsidR="00853409" w:rsidRPr="0060292B" w:rsidTr="002F4578">
        <w:trPr>
          <w:trHeight w:val="65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(%)</w:t>
            </w:r>
          </w:p>
        </w:tc>
      </w:tr>
      <w:tr w:rsidR="00853409" w:rsidRPr="0060292B" w:rsidTr="002F4578">
        <w:trPr>
          <w:trHeight w:val="101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bookmarkStart w:id="1" w:name="_GoBack"/>
            <w:bookmarkEnd w:id="1"/>
          </w:p>
        </w:tc>
      </w:tr>
      <w:tr w:rsidR="00853409" w:rsidRPr="0060292B" w:rsidTr="002F4578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853409" w:rsidRPr="0060292B" w:rsidTr="002F4578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53409" w:rsidRPr="0060292B" w:rsidTr="002F4578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3409" w:rsidRPr="0060292B" w:rsidTr="002F4578">
        <w:trPr>
          <w:trHeight w:val="55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jc w:val="center"/>
              <w:rPr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853409" w:rsidRPr="0060292B" w:rsidTr="002F457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853409" w:rsidRPr="0060292B" w:rsidTr="002F457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внеплановых контрольных (надзорных)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853409" w:rsidRPr="0060292B" w:rsidTr="002F457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Устранено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853409" w:rsidRPr="0060292B" w:rsidTr="002F4578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853409" w:rsidRPr="0060292B" w:rsidTr="002F4578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09" w:rsidRPr="0060292B" w:rsidRDefault="00853409" w:rsidP="00131DF5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</w:tbl>
    <w:p w:rsidR="0060292B" w:rsidRPr="00C10A0A" w:rsidRDefault="0060292B" w:rsidP="00C10A0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60292B" w:rsidRPr="00C10A0A" w:rsidSect="00EC13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408"/>
    <w:multiLevelType w:val="hybridMultilevel"/>
    <w:tmpl w:val="1A5A6724"/>
    <w:lvl w:ilvl="0" w:tplc="B03C598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33450"/>
    <w:multiLevelType w:val="hybridMultilevel"/>
    <w:tmpl w:val="ABC8A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4B3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E6E94"/>
    <w:multiLevelType w:val="hybridMultilevel"/>
    <w:tmpl w:val="1834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6"/>
    <w:rsid w:val="00007F43"/>
    <w:rsid w:val="00031E31"/>
    <w:rsid w:val="00043365"/>
    <w:rsid w:val="00053108"/>
    <w:rsid w:val="00053D29"/>
    <w:rsid w:val="00094D22"/>
    <w:rsid w:val="00103F11"/>
    <w:rsid w:val="00124F28"/>
    <w:rsid w:val="00132FD7"/>
    <w:rsid w:val="0013494C"/>
    <w:rsid w:val="00147D1C"/>
    <w:rsid w:val="0015238B"/>
    <w:rsid w:val="00177828"/>
    <w:rsid w:val="00187F36"/>
    <w:rsid w:val="001C3A38"/>
    <w:rsid w:val="00202A74"/>
    <w:rsid w:val="00215F47"/>
    <w:rsid w:val="0023390A"/>
    <w:rsid w:val="00252096"/>
    <w:rsid w:val="002B4709"/>
    <w:rsid w:val="002C3711"/>
    <w:rsid w:val="002F4578"/>
    <w:rsid w:val="002F55FE"/>
    <w:rsid w:val="00315472"/>
    <w:rsid w:val="00336E3C"/>
    <w:rsid w:val="00360203"/>
    <w:rsid w:val="00360324"/>
    <w:rsid w:val="00363ABD"/>
    <w:rsid w:val="00373FFF"/>
    <w:rsid w:val="003D3306"/>
    <w:rsid w:val="003F682C"/>
    <w:rsid w:val="00401321"/>
    <w:rsid w:val="004232C5"/>
    <w:rsid w:val="0042426F"/>
    <w:rsid w:val="00497F8A"/>
    <w:rsid w:val="004D09A3"/>
    <w:rsid w:val="00507EC5"/>
    <w:rsid w:val="005123B9"/>
    <w:rsid w:val="005246D3"/>
    <w:rsid w:val="00533E94"/>
    <w:rsid w:val="00566A22"/>
    <w:rsid w:val="00582CF1"/>
    <w:rsid w:val="00585C32"/>
    <w:rsid w:val="005B0EAB"/>
    <w:rsid w:val="005E606B"/>
    <w:rsid w:val="0060292B"/>
    <w:rsid w:val="00620FA5"/>
    <w:rsid w:val="00651214"/>
    <w:rsid w:val="00667C9B"/>
    <w:rsid w:val="006B11E0"/>
    <w:rsid w:val="006C2684"/>
    <w:rsid w:val="006C68CD"/>
    <w:rsid w:val="006E506F"/>
    <w:rsid w:val="00702205"/>
    <w:rsid w:val="00711ADF"/>
    <w:rsid w:val="00711B6E"/>
    <w:rsid w:val="00712C2A"/>
    <w:rsid w:val="00723B04"/>
    <w:rsid w:val="007823CA"/>
    <w:rsid w:val="00794A13"/>
    <w:rsid w:val="007A4090"/>
    <w:rsid w:val="007E6F34"/>
    <w:rsid w:val="00844C07"/>
    <w:rsid w:val="00853409"/>
    <w:rsid w:val="00866BE9"/>
    <w:rsid w:val="00885EF2"/>
    <w:rsid w:val="00891461"/>
    <w:rsid w:val="008A54AB"/>
    <w:rsid w:val="008B793F"/>
    <w:rsid w:val="008C54C3"/>
    <w:rsid w:val="008D5377"/>
    <w:rsid w:val="00947508"/>
    <w:rsid w:val="009656E3"/>
    <w:rsid w:val="009907C6"/>
    <w:rsid w:val="009B61C3"/>
    <w:rsid w:val="009C3507"/>
    <w:rsid w:val="009E3D91"/>
    <w:rsid w:val="00A171E2"/>
    <w:rsid w:val="00A23C01"/>
    <w:rsid w:val="00A33635"/>
    <w:rsid w:val="00A6182F"/>
    <w:rsid w:val="00A62407"/>
    <w:rsid w:val="00A95A87"/>
    <w:rsid w:val="00AB3799"/>
    <w:rsid w:val="00AD15AC"/>
    <w:rsid w:val="00AD3839"/>
    <w:rsid w:val="00AE3447"/>
    <w:rsid w:val="00AF56C2"/>
    <w:rsid w:val="00AF6095"/>
    <w:rsid w:val="00B071A7"/>
    <w:rsid w:val="00B1491E"/>
    <w:rsid w:val="00B201F4"/>
    <w:rsid w:val="00B23E18"/>
    <w:rsid w:val="00B26448"/>
    <w:rsid w:val="00B65CA8"/>
    <w:rsid w:val="00BB266A"/>
    <w:rsid w:val="00BD209B"/>
    <w:rsid w:val="00BF5A34"/>
    <w:rsid w:val="00C10A0A"/>
    <w:rsid w:val="00C21403"/>
    <w:rsid w:val="00C60E44"/>
    <w:rsid w:val="00C825F9"/>
    <w:rsid w:val="00CB05F7"/>
    <w:rsid w:val="00CB77BB"/>
    <w:rsid w:val="00CC6DBF"/>
    <w:rsid w:val="00CC7220"/>
    <w:rsid w:val="00CE7CCC"/>
    <w:rsid w:val="00CF4803"/>
    <w:rsid w:val="00D00DF8"/>
    <w:rsid w:val="00D16BD6"/>
    <w:rsid w:val="00D43661"/>
    <w:rsid w:val="00D66B31"/>
    <w:rsid w:val="00D9119A"/>
    <w:rsid w:val="00DA23B5"/>
    <w:rsid w:val="00DC0611"/>
    <w:rsid w:val="00DD2D9C"/>
    <w:rsid w:val="00E0285B"/>
    <w:rsid w:val="00E16CB1"/>
    <w:rsid w:val="00E3101F"/>
    <w:rsid w:val="00E91582"/>
    <w:rsid w:val="00EB519B"/>
    <w:rsid w:val="00EB7B8B"/>
    <w:rsid w:val="00EC13E3"/>
    <w:rsid w:val="00EE614C"/>
    <w:rsid w:val="00EF5FBE"/>
    <w:rsid w:val="00F03EF7"/>
    <w:rsid w:val="00F110E8"/>
    <w:rsid w:val="00F240B1"/>
    <w:rsid w:val="00F26E03"/>
    <w:rsid w:val="00F303A2"/>
    <w:rsid w:val="00F92F08"/>
    <w:rsid w:val="00FA27FA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1DC3-84E2-45DE-8AFF-AA8EBFD3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3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D3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187F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D5377"/>
    <w:rPr>
      <w:color w:val="0000FF"/>
      <w:u w:val="single"/>
    </w:rPr>
  </w:style>
  <w:style w:type="paragraph" w:customStyle="1" w:styleId="ConsNormal">
    <w:name w:val="ConsNormal"/>
    <w:rsid w:val="008D5377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5">
    <w:name w:val="Обычный текст"/>
    <w:basedOn w:val="a"/>
    <w:link w:val="a6"/>
    <w:qFormat/>
    <w:rsid w:val="008D537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бычный текст Знак"/>
    <w:link w:val="a5"/>
    <w:locked/>
    <w:rsid w:val="008D5377"/>
    <w:rPr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D537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7">
    <w:name w:val="Balloon Text"/>
    <w:basedOn w:val="a"/>
    <w:semiHidden/>
    <w:rsid w:val="00D911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340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391" TargetMode="External"/><Relationship Id="rId18" Type="http://schemas.openxmlformats.org/officeDocument/2006/relationships/hyperlink" Target="https://login.consultant.ru/link/?req=doc&amp;base=LAW&amp;n=495001&amp;dst=101412" TargetMode="External"/><Relationship Id="rId26" Type="http://schemas.openxmlformats.org/officeDocument/2006/relationships/hyperlink" Target="https://login.consultant.ru/link/?req=doc&amp;base=LAW&amp;n=495001&amp;dst=101443" TargetMode="External"/><Relationship Id="rId39" Type="http://schemas.openxmlformats.org/officeDocument/2006/relationships/hyperlink" Target="https://login.consultant.ru/link/?req=doc&amp;base=LAW&amp;n=495001&amp;dst=100987" TargetMode="Externa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eq=doc&amp;base=LAW&amp;n=495001&amp;dst=9" TargetMode="External"/><Relationship Id="rId42" Type="http://schemas.openxmlformats.org/officeDocument/2006/relationships/hyperlink" Target="https://login.consultant.ru/link/?req=doc&amp;base=LAW&amp;n=495001&amp;dst=100423" TargetMode="External"/><Relationship Id="rId47" Type="http://schemas.openxmlformats.org/officeDocument/2006/relationships/hyperlink" Target="https://login.consultant.ru/link/?req=doc&amp;base=LAW&amp;n=502642&amp;dst=6612" TargetMode="External"/><Relationship Id="rId50" Type="http://schemas.openxmlformats.org/officeDocument/2006/relationships/hyperlink" Target="https://login.consultant.ru/link/?req=doc&amp;base=LAW&amp;n=502642&amp;dst=101036" TargetMode="External"/><Relationship Id="rId55" Type="http://schemas.openxmlformats.org/officeDocument/2006/relationships/hyperlink" Target="https://login.consultant.ru/link/?req=doc&amp;base=LAW&amp;n=502642&amp;dst=101188" TargetMode="External"/><Relationship Id="rId63" Type="http://schemas.openxmlformats.org/officeDocument/2006/relationships/hyperlink" Target="https://login.consultant.ru/link/?req=doc&amp;base=LAW&amp;n=502642&amp;dst=2972" TargetMode="External"/><Relationship Id="rId7" Type="http://schemas.openxmlformats.org/officeDocument/2006/relationships/hyperlink" Target="https://molchanovo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637" TargetMode="External"/><Relationship Id="rId20" Type="http://schemas.openxmlformats.org/officeDocument/2006/relationships/hyperlink" Target="https://login.consultant.ru/link/?req=doc&amp;base=LAW&amp;n=495001&amp;dst=101443" TargetMode="External"/><Relationship Id="rId29" Type="http://schemas.openxmlformats.org/officeDocument/2006/relationships/hyperlink" Target="https://login.consultant.ru/link/?req=doc&amp;base=LAW&amp;n=495001&amp;dst=100637" TargetMode="External"/><Relationship Id="rId41" Type="http://schemas.openxmlformats.org/officeDocument/2006/relationships/hyperlink" Target="https://login.consultant.ru/link/?req=doc&amp;base=LAW&amp;n=495001&amp;dst=101491" TargetMode="External"/><Relationship Id="rId54" Type="http://schemas.openxmlformats.org/officeDocument/2006/relationships/hyperlink" Target="https://login.consultant.ru/link/?req=doc&amp;base=LAW&amp;n=502642&amp;dst=10382" TargetMode="External"/><Relationship Id="rId62" Type="http://schemas.openxmlformats.org/officeDocument/2006/relationships/hyperlink" Target="https://login.consultant.ru/link/?req=doc&amp;base=LAW&amp;n=502642&amp;dst=1016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1356" TargetMode="External"/><Relationship Id="rId24" Type="http://schemas.openxmlformats.org/officeDocument/2006/relationships/hyperlink" Target="https://login.consultant.ru/link/?req=doc&amp;base=LAW&amp;n=495001&amp;dst=101412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eq=doc&amp;base=LAW&amp;n=495001&amp;dst=100639" TargetMode="External"/><Relationship Id="rId40" Type="http://schemas.openxmlformats.org/officeDocument/2006/relationships/hyperlink" Target="https://login.consultant.ru/link/?req=doc&amp;base=LAW&amp;n=495001&amp;dst=101482" TargetMode="External"/><Relationship Id="rId45" Type="http://schemas.openxmlformats.org/officeDocument/2006/relationships/hyperlink" Target="https://login.consultant.ru/link/?req=doc&amp;base=LAW&amp;n=502642&amp;dst=3902" TargetMode="External"/><Relationship Id="rId53" Type="http://schemas.openxmlformats.org/officeDocument/2006/relationships/hyperlink" Target="https://login.consultant.ru/link/?req=doc&amp;base=LAW&amp;n=502642&amp;dst=10372" TargetMode="External"/><Relationship Id="rId58" Type="http://schemas.openxmlformats.org/officeDocument/2006/relationships/hyperlink" Target="https://login.consultant.ru/link/?req=doc&amp;base=LAW&amp;n=502642&amp;dst=29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10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eq=doc&amp;base=LAW&amp;n=495001&amp;dst=100637" TargetMode="External"/><Relationship Id="rId49" Type="http://schemas.openxmlformats.org/officeDocument/2006/relationships/hyperlink" Target="https://login.consultant.ru/link/?req=doc&amp;base=LAW&amp;n=502642&amp;dst=6833" TargetMode="External"/><Relationship Id="rId57" Type="http://schemas.openxmlformats.org/officeDocument/2006/relationships/hyperlink" Target="https://login.consultant.ru/link/?req=doc&amp;base=LAW&amp;n=502642&amp;dst=2925" TargetMode="External"/><Relationship Id="rId61" Type="http://schemas.openxmlformats.org/officeDocument/2006/relationships/hyperlink" Target="https://login.consultant.ru/link/?req=doc&amp;base=LAW&amp;n=502642&amp;dst=8000" TargetMode="External"/><Relationship Id="rId10" Type="http://schemas.openxmlformats.org/officeDocument/2006/relationships/hyperlink" Target="https://molchanovo.gosuslugi.ru" TargetMode="External"/><Relationship Id="rId19" Type="http://schemas.openxmlformats.org/officeDocument/2006/relationships/hyperlink" Target="https://login.consultant.ru/link/?req=doc&amp;base=LAW&amp;n=495001&amp;dst=101414" TargetMode="External"/><Relationship Id="rId31" Type="http://schemas.openxmlformats.org/officeDocument/2006/relationships/hyperlink" Target="https://login.consultant.ru/link/?req=doc&amp;base=LAW&amp;n=495001&amp;dst=101412" TargetMode="External"/><Relationship Id="rId44" Type="http://schemas.openxmlformats.org/officeDocument/2006/relationships/hyperlink" Target="https://login.consultant.ru/link/?req=doc&amp;base=LAW&amp;n=502642&amp;dst=8800" TargetMode="External"/><Relationship Id="rId52" Type="http://schemas.openxmlformats.org/officeDocument/2006/relationships/hyperlink" Target="https://login.consultant.ru/link/?req=doc&amp;base=LAW&amp;n=502642&amp;dst=3704" TargetMode="External"/><Relationship Id="rId60" Type="http://schemas.openxmlformats.org/officeDocument/2006/relationships/hyperlink" Target="https://login.consultant.ru/link/?req=doc&amp;base=LAW&amp;n=502642&amp;dst=5267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lchanovo.gosuslugi.ru" TargetMode="External"/><Relationship Id="rId14" Type="http://schemas.openxmlformats.org/officeDocument/2006/relationships/hyperlink" Target="https://login.consultant.ru/link/?req=doc&amp;base=LAW&amp;n=495001&amp;dst=100547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https://login.consultant.ru/link/?req=doc&amp;base=LAW&amp;n=495001&amp;dst=101410" TargetMode="External"/><Relationship Id="rId43" Type="http://schemas.openxmlformats.org/officeDocument/2006/relationships/hyperlink" Target="https://login.consultant.ru/link/?req=doc&amp;base=LAW&amp;n=495001&amp;dst=100468" TargetMode="External"/><Relationship Id="rId48" Type="http://schemas.openxmlformats.org/officeDocument/2006/relationships/hyperlink" Target="https://login.consultant.ru/link/?req=doc&amp;base=LAW&amp;n=502642&amp;dst=104104" TargetMode="External"/><Relationship Id="rId56" Type="http://schemas.openxmlformats.org/officeDocument/2006/relationships/hyperlink" Target="https://login.consultant.ru/link/?req=doc&amp;base=LAW&amp;n=502642&amp;dst=371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5001&amp;dst=100512" TargetMode="External"/><Relationship Id="rId51" Type="http://schemas.openxmlformats.org/officeDocument/2006/relationships/hyperlink" Target="https://login.consultant.ru/link/?req=doc&amp;base=LAW&amp;n=502642&amp;dst=1010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5001&amp;dst=101357" TargetMode="External"/><Relationship Id="rId17" Type="http://schemas.openxmlformats.org/officeDocument/2006/relationships/hyperlink" Target="https://login.consultant.ru/link/?req=doc&amp;base=LAW&amp;n=495001&amp;dst=100639" TargetMode="External"/><Relationship Id="rId25" Type="http://schemas.openxmlformats.org/officeDocument/2006/relationships/hyperlink" Target="https://login.consultant.ru/link/?req=doc&amp;base=LAW&amp;n=495001&amp;dst=101414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hyperlink" Target="https://login.consultant.ru/link/?req=doc&amp;base=LAW&amp;n=495001&amp;dst=101412" TargetMode="External"/><Relationship Id="rId46" Type="http://schemas.openxmlformats.org/officeDocument/2006/relationships/hyperlink" Target="https://login.consultant.ru/link/?req=doc&amp;base=LAW&amp;n=502642&amp;dst=6594" TargetMode="External"/><Relationship Id="rId59" Type="http://schemas.openxmlformats.org/officeDocument/2006/relationships/hyperlink" Target="https://login.consultant.ru/link/?req=doc&amp;base=LAW&amp;n=502642&amp;dst=2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522A-B76C-4051-B004-B01A451B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5565</Words>
  <Characters>31725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Молчановского района</Company>
  <LinksUpToDate>false</LinksUpToDate>
  <CharactersWithSpaces>37216</CharactersWithSpaces>
  <SharedDoc>false</SharedDoc>
  <HLinks>
    <vt:vector size="6" baseType="variant"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Yrist</dc:creator>
  <cp:keywords/>
  <cp:lastModifiedBy>Екатерина В. Щедрова</cp:lastModifiedBy>
  <cp:revision>2</cp:revision>
  <cp:lastPrinted>2021-08-11T08:03:00Z</cp:lastPrinted>
  <dcterms:created xsi:type="dcterms:W3CDTF">2025-05-29T08:36:00Z</dcterms:created>
  <dcterms:modified xsi:type="dcterms:W3CDTF">2025-05-29T08:36:00Z</dcterms:modified>
</cp:coreProperties>
</file>