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1" w:rsidRPr="00ED7BBE" w:rsidRDefault="00577741" w:rsidP="00ED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СВОДНЫЙ ОТЧЕТ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31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8"/>
        <w:gridCol w:w="2481"/>
        <w:gridCol w:w="893"/>
        <w:gridCol w:w="2510"/>
        <w:gridCol w:w="2190"/>
        <w:gridCol w:w="1981"/>
        <w:gridCol w:w="259"/>
      </w:tblGrid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842F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577741" w:rsidRPr="00842F15" w:rsidRDefault="00577741" w:rsidP="00842F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(вид, сфера муниципального регулирования проекта нормативного правового акта или его отдельных положений, наименование): </w:t>
            </w:r>
            <w:r w:rsidR="00EE5A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Молчановского района </w:t>
            </w:r>
            <w:r w:rsidR="00C3753D" w:rsidRPr="00C3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 внесении изменений в постановление Администрации Молчановского района от 02.02.2023 № 35»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577741" w:rsidRPr="00842F15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Отдел </w:t>
            </w:r>
            <w:r w:rsidR="00842F15" w:rsidRPr="00842F15">
              <w:rPr>
                <w:rFonts w:ascii="Times New Roman" w:hAnsi="Times New Roman"/>
                <w:sz w:val="24"/>
                <w:szCs w:val="24"/>
              </w:rPr>
              <w:t>экономического анализа и прогнозирования Администрации Молчановского района.</w:t>
            </w:r>
            <w:r w:rsidR="00842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9739BE">
              <w:rPr>
                <w:rFonts w:ascii="Times New Roman" w:hAnsi="Times New Roman"/>
                <w:sz w:val="24"/>
                <w:szCs w:val="24"/>
              </w:rPr>
              <w:t>Желобецкая Наталья Александровна</w:t>
            </w:r>
          </w:p>
          <w:p w:rsid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9739BE">
              <w:rPr>
                <w:rFonts w:ascii="Times New Roman" w:hAnsi="Times New Roman"/>
                <w:sz w:val="24"/>
                <w:szCs w:val="24"/>
              </w:rPr>
              <w:t>: ведущий специалист по социально-экономическому развитию села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 xml:space="preserve"> отдела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8 38</w:t>
            </w:r>
            <w:r w:rsidR="00801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2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56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2</w:t>
            </w:r>
            <w:r w:rsidR="00801631">
              <w:rPr>
                <w:rFonts w:ascii="Times New Roman" w:hAnsi="Times New Roman"/>
                <w:sz w:val="24"/>
                <w:szCs w:val="24"/>
              </w:rPr>
              <w:t>3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2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24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F15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9739BE">
              <w:t xml:space="preserve">: </w:t>
            </w:r>
            <w:r w:rsidR="009739BE" w:rsidRPr="009739BE">
              <w:rPr>
                <w:rFonts w:ascii="Times New Roman" w:hAnsi="Times New Roman"/>
                <w:sz w:val="24"/>
                <w:szCs w:val="24"/>
              </w:rPr>
              <w:t>ml-specsoc@tomsk.gov.ru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с.Молчаново, ул.Димитрова, д.25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3C04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</w:t>
            </w:r>
            <w:r w:rsidRPr="00A35064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665EE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A35064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EE5A6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  <w:p w:rsidR="00577741" w:rsidRPr="009258C6" w:rsidRDefault="00A35064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5">
              <w:rPr>
                <w:rFonts w:ascii="Times New Roman" w:hAnsi="Times New Roman"/>
                <w:sz w:val="24"/>
                <w:szCs w:val="24"/>
              </w:rPr>
              <w:t>Проект нормативного правового акта содержит положения, изменяющие ранее предусмотренные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законодательством РФ и иными</w:t>
            </w:r>
            <w:r w:rsidRPr="00842F15">
              <w:rPr>
                <w:rFonts w:ascii="Times New Roman" w:hAnsi="Times New Roman"/>
                <w:sz w:val="24"/>
                <w:szCs w:val="24"/>
              </w:rPr>
              <w:t xml:space="preserve"> нормативными правовыми актами обязанности, запреты и ограничения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физических и юридических лиц в сфере предпринимательской и иной  экономической деятельности или способствующие их устранению, а также положения, приводящие к увеличению ранее предусмотренных законодательством РФ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577741" w:rsidRPr="009258C6" w:rsidTr="00A35064">
        <w:trPr>
          <w:trHeight w:val="154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  <w:p w:rsidR="00577741" w:rsidRDefault="00A35064" w:rsidP="00E95387">
            <w:pPr>
              <w:spacing w:after="0" w:line="240" w:lineRule="auto"/>
              <w:ind w:firstLine="5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1A">
              <w:rPr>
                <w:rFonts w:ascii="Times New Roman" w:hAnsi="Times New Roman"/>
                <w:sz w:val="24"/>
                <w:szCs w:val="24"/>
              </w:rPr>
              <w:t>Необходимость приведения действующего нормативного правового акта Администрации Молчановского района в соответствие с требованиями законодательства Томской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производства.</w:t>
            </w:r>
            <w:r w:rsidRPr="00EE5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064" w:rsidRPr="00A35064" w:rsidRDefault="00A35064" w:rsidP="00A350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D221A">
              <w:rPr>
                <w:rFonts w:ascii="Times New Roman" w:hAnsi="Times New Roman"/>
                <w:sz w:val="24"/>
                <w:szCs w:val="24"/>
              </w:rPr>
              <w:t>Утверждение порядков расходования бюджетом муниципального образования «Молчановский район» субвенций на осуществление отдельных государственных полномочий по государственной поддержке сельскохозяйственного производства.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2D221A" w:rsidRDefault="00577741" w:rsidP="002D22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665EEA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577741" w:rsidRPr="009739BE" w:rsidRDefault="00E95387" w:rsidP="00AC6FA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Утверждение порядков расходования бюджетом муниципального образования «Молчановский район» субвенций на осуществление отдельных государственных полномочий по государственной поддержке сельскохозяйственного производства.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C3753D" w:rsidRDefault="00C3753D" w:rsidP="00C3753D">
            <w:pPr>
              <w:pStyle w:val="af1"/>
              <w:snapToGrid w:val="0"/>
              <w:spacing w:line="200" w:lineRule="atLeast"/>
              <w:ind w:left="-3" w:right="-3" w:firstLine="66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C3753D">
              <w:rPr>
                <w:rFonts w:eastAsia="Times New Roman"/>
                <w:sz w:val="24"/>
                <w:szCs w:val="24"/>
                <w:lang w:eastAsia="en-US"/>
              </w:rPr>
              <w:t>постановлени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C3753D">
              <w:rPr>
                <w:rFonts w:eastAsia="Times New Roman"/>
                <w:sz w:val="24"/>
                <w:szCs w:val="24"/>
                <w:lang w:eastAsia="en-US"/>
              </w:rPr>
      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кохозяйственного производства»;</w:t>
            </w:r>
          </w:p>
          <w:p w:rsidR="00577741" w:rsidRPr="00362D4C" w:rsidRDefault="00C3753D" w:rsidP="00C3753D">
            <w:pPr>
              <w:pStyle w:val="af1"/>
              <w:snapToGrid w:val="0"/>
              <w:spacing w:line="200" w:lineRule="atLeast"/>
              <w:ind w:left="-3" w:right="-3" w:firstLine="66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постановление Администрации Томской области </w:t>
            </w:r>
            <w:r w:rsidRPr="00C3753D">
              <w:rPr>
                <w:rFonts w:eastAsia="Times New Roman"/>
                <w:sz w:val="24"/>
                <w:szCs w:val="24"/>
                <w:lang w:eastAsia="en-US"/>
              </w:rPr>
              <w:t>от 26.09.2019 № 338а «Об утверждении государственной программы «Развитие сельского хозяйства, рынков сырья и продовольствия в Томской области»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287F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7.1. Основные затрагиваемые группы:</w:t>
            </w:r>
          </w:p>
          <w:p w:rsidR="00A35064" w:rsidRDefault="00577741" w:rsidP="00A3506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A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C6FA6" w:rsidRPr="00AC6FA6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осуществляющие деятельность в отрасли сельскохозяйственного производства, зарегистрированные и осуществляющие деятельность на территории муниципального образования «Молчановский район»</w:t>
            </w:r>
          </w:p>
          <w:p w:rsidR="00A35064" w:rsidRPr="00A35064" w:rsidRDefault="00A35064" w:rsidP="00A3506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577741" w:rsidRPr="009258C6" w:rsidRDefault="00577741" w:rsidP="008C7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- на стадии разработки проекта:</w:t>
            </w:r>
            <w:r w:rsidR="00522439" w:rsidRPr="00A35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3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7741" w:rsidRPr="009258C6" w:rsidRDefault="00577741" w:rsidP="008016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- после введения предполагаемого регулирования:</w:t>
            </w:r>
            <w:r w:rsidR="00522439" w:rsidRPr="00A35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3D">
              <w:rPr>
                <w:rFonts w:ascii="Times New Roman" w:hAnsi="Times New Roman"/>
                <w:sz w:val="24"/>
                <w:szCs w:val="24"/>
              </w:rPr>
              <w:t>2</w:t>
            </w:r>
            <w:r w:rsidR="00801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B0C02" w:rsidRDefault="00577741" w:rsidP="002D221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C02">
              <w:rPr>
                <w:rFonts w:ascii="Times New Roman" w:hAnsi="Times New Roman"/>
                <w:b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1A573B" w:rsidRPr="004B0C02">
              <w:rPr>
                <w:rFonts w:ascii="Times New Roman" w:hAnsi="Times New Roman"/>
                <w:sz w:val="24"/>
                <w:szCs w:val="24"/>
              </w:rPr>
              <w:t xml:space="preserve"> обязанность муниципального образования «Молчановский район» </w:t>
            </w:r>
            <w:r w:rsidR="00EB6559" w:rsidRPr="004B0C02">
              <w:rPr>
                <w:rFonts w:ascii="Times New Roman" w:hAnsi="Times New Roman"/>
                <w:sz w:val="24"/>
                <w:szCs w:val="24"/>
              </w:rPr>
              <w:t>предоставить субсидию</w:t>
            </w:r>
            <w:r w:rsidR="00362D4C" w:rsidRPr="004B0C02">
              <w:rPr>
                <w:rFonts w:ascii="Times New Roman" w:hAnsi="Times New Roman"/>
                <w:sz w:val="24"/>
                <w:szCs w:val="24"/>
              </w:rPr>
              <w:t xml:space="preserve"> субъекту малого</w:t>
            </w:r>
            <w:r w:rsidR="00C75C81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 </w:t>
            </w:r>
            <w:r w:rsidR="00EB6559" w:rsidRPr="004B0C02">
              <w:rPr>
                <w:rFonts w:ascii="Times New Roman" w:hAnsi="Times New Roman"/>
                <w:sz w:val="24"/>
                <w:szCs w:val="24"/>
              </w:rPr>
              <w:t xml:space="preserve">при соблюдении всех условий по предоставлению субсидии, отраженных в </w:t>
            </w:r>
            <w:r w:rsidR="004B0C02" w:rsidRPr="004B0C02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E95387">
              <w:rPr>
                <w:rFonts w:ascii="Times New Roman" w:hAnsi="Times New Roman"/>
                <w:sz w:val="24"/>
                <w:szCs w:val="24"/>
              </w:rPr>
              <w:t>ях</w:t>
            </w:r>
            <w:r w:rsidR="004B0C02" w:rsidRPr="004B0C02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</w:t>
            </w:r>
            <w:r w:rsidR="00E95387">
              <w:rPr>
                <w:rFonts w:ascii="Times New Roman" w:hAnsi="Times New Roman"/>
                <w:sz w:val="24"/>
                <w:szCs w:val="24"/>
              </w:rPr>
              <w:t>на поддержку сельскохозяйственного производства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A573B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10.1. Федеральный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3D"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C375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10.2. Региональный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559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EB6559" w:rsidRPr="00416A94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C3753D">
              <w:rPr>
                <w:rFonts w:ascii="Times New Roman" w:hAnsi="Times New Roman"/>
                <w:sz w:val="24"/>
                <w:szCs w:val="24"/>
              </w:rPr>
              <w:t>4</w:t>
            </w:r>
            <w:r w:rsidR="00801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559" w:rsidRPr="00416A94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10.3. Муниципальный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C02"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10.4. Внебюджетные фонды: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C02"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510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CB3230" w:rsidRDefault="00577741" w:rsidP="00CB32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A35">
              <w:rPr>
                <w:rFonts w:ascii="Times New Roman" w:hAnsi="Times New Roman"/>
                <w:b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CB3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5387" w:rsidRPr="002D221A">
              <w:rPr>
                <w:rFonts w:ascii="Times New Roman" w:hAnsi="Times New Roman"/>
                <w:sz w:val="24"/>
                <w:szCs w:val="24"/>
              </w:rPr>
              <w:t>Утверждение порядк</w:t>
            </w:r>
            <w:r w:rsidR="002D221A">
              <w:rPr>
                <w:rFonts w:ascii="Times New Roman" w:hAnsi="Times New Roman"/>
                <w:sz w:val="24"/>
                <w:szCs w:val="24"/>
              </w:rPr>
              <w:t>а</w:t>
            </w:r>
            <w:r w:rsidR="00E95387" w:rsidRPr="002D221A">
              <w:rPr>
                <w:rFonts w:ascii="Times New Roman" w:hAnsi="Times New Roman"/>
                <w:sz w:val="24"/>
                <w:szCs w:val="24"/>
              </w:rPr>
              <w:t xml:space="preserve"> расходования бюджетом муниципального образования «Молчановский район» субвенций на осуществление отдельных государственных полномочий по государственной поддержке сельскохозяйственного производства.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1D" w:rsidRPr="00416A94" w:rsidRDefault="00577741" w:rsidP="00416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577741" w:rsidRPr="004B0C02" w:rsidRDefault="004B0C02" w:rsidP="004B0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субсидии осуществляется на основании соглашения, заключаемого между </w:t>
            </w:r>
            <w:r w:rsidR="0019700C">
              <w:rPr>
                <w:rFonts w:ascii="Times New Roman" w:hAnsi="Times New Roman"/>
                <w:sz w:val="24"/>
                <w:szCs w:val="24"/>
              </w:rPr>
              <w:t>Администрацией Молчановского района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и получателем субсидии.</w:t>
            </w:r>
          </w:p>
          <w:p w:rsidR="004B0C02" w:rsidRPr="004B0C02" w:rsidRDefault="004B0C02" w:rsidP="004B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t xml:space="preserve">В соглашение обязательно включаются следующие условия: </w:t>
            </w:r>
            <w:r w:rsidR="00C54699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субсидии, 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C54699">
              <w:rPr>
                <w:rFonts w:ascii="Times New Roman" w:hAnsi="Times New Roman"/>
                <w:sz w:val="24"/>
                <w:szCs w:val="24"/>
              </w:rPr>
              <w:t>, необходимые для достижения результата предоставления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субсидии, перечень затрат, на возмещение которых предоставляется субсидия, порядок, сроки и формы предоставления получателем субсидии отчетности о достижении </w:t>
            </w:r>
            <w:r w:rsidR="00C54699">
              <w:rPr>
                <w:rFonts w:ascii="Times New Roman" w:hAnsi="Times New Roman"/>
                <w:sz w:val="24"/>
                <w:szCs w:val="24"/>
              </w:rPr>
              <w:t>значений результатов предоставления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субсидии, согласие получателя субсидии на проведение уполномоченным органом и органами муниципального</w:t>
            </w:r>
            <w:r w:rsidR="00C54699">
              <w:rPr>
                <w:rFonts w:ascii="Times New Roman" w:hAnsi="Times New Roman"/>
                <w:sz w:val="24"/>
                <w:szCs w:val="24"/>
              </w:rPr>
              <w:t xml:space="preserve"> финансового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контроля обязательной проверки соблюдения получателями субсидий условий и порядка предоставления субсидий и ответственности за их нарушение</w:t>
            </w:r>
            <w:r w:rsidR="001970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C02" w:rsidRPr="00C778BA" w:rsidRDefault="004B0C02" w:rsidP="002D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t>Получатели субсидий несут ответственность за достоверность представляемой информации и документов в соответствии с действующим законодательством.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577741" w:rsidRPr="009258C6" w:rsidTr="001E349A">
        <w:trPr>
          <w:trHeight w:val="67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1E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16437F"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164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1A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164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164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164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8E52C9"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447CD" w:rsidP="008E52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постановления Администрации Молчановского района </w:t>
            </w:r>
            <w:r w:rsidR="00C3753D" w:rsidRPr="00C3753D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Молчановского района от 02.02.2023 № 35»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DC02DF" w:rsidP="00C37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C7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C3753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E95387" w:rsidP="008E52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субсиди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</w:t>
            </w:r>
            <w:r w:rsidR="00C75C81">
              <w:rPr>
                <w:rFonts w:ascii="Times New Roman" w:hAnsi="Times New Roman"/>
                <w:sz w:val="24"/>
                <w:szCs w:val="24"/>
              </w:rPr>
              <w:t xml:space="preserve">ринимательства 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>при соблюдении всех условий по предоставлению субсидии, отраженных в положени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</w:t>
            </w:r>
            <w:r>
              <w:rPr>
                <w:rFonts w:ascii="Times New Roman" w:hAnsi="Times New Roman"/>
                <w:sz w:val="24"/>
                <w:szCs w:val="24"/>
              </w:rPr>
              <w:t>на поддержку сельскохозяйственного производства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C15BCE" w:rsidP="00C3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C3753D">
              <w:rPr>
                <w:rFonts w:ascii="Times New Roman" w:hAnsi="Times New Roman"/>
                <w:sz w:val="24"/>
                <w:szCs w:val="24"/>
              </w:rPr>
              <w:t>4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447CD" w:rsidP="009447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НЕТ/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ДА (с указанием в днях срока с момента принятия проекта акта)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16. Сведения о проведении публичных консультаций:</w:t>
            </w:r>
          </w:p>
          <w:p w:rsidR="00577741" w:rsidRPr="009258C6" w:rsidRDefault="00577741" w:rsidP="003C09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C3709" w:rsidRDefault="00C3753D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4"/>
              </w:rPr>
            </w:pPr>
            <w:r w:rsidRPr="00C01049">
              <w:rPr>
                <w:rFonts w:ascii="Times New Roman" w:hAnsi="Times New Roman"/>
                <w:sz w:val="28"/>
                <w:szCs w:val="28"/>
                <w:u w:val="single"/>
              </w:rPr>
              <w:t>https://www.molchanovo.ru/content/orv_proektov</w:t>
            </w:r>
            <w:r w:rsidRPr="001C3709">
              <w:rPr>
                <w:szCs w:val="24"/>
              </w:rPr>
              <w:t xml:space="preserve"> </w:t>
            </w:r>
          </w:p>
          <w:p w:rsidR="00C3753D" w:rsidRPr="001C3709" w:rsidRDefault="00C3753D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4"/>
              </w:rPr>
            </w:pP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lastRenderedPageBreak/>
              <w:t>16.2. Срок проведения публичных консультаций: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«</w:t>
            </w:r>
            <w:r w:rsidR="00DC02DF">
              <w:rPr>
                <w:rFonts w:ascii="Times New Roman" w:hAnsi="Times New Roman"/>
                <w:sz w:val="24"/>
                <w:szCs w:val="24"/>
              </w:rPr>
              <w:t>18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2D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C6181D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C3753D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«</w:t>
            </w:r>
            <w:r w:rsidR="00DC02DF">
              <w:rPr>
                <w:rFonts w:ascii="Times New Roman" w:hAnsi="Times New Roman"/>
                <w:sz w:val="24"/>
                <w:szCs w:val="24"/>
              </w:rPr>
              <w:t>02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2DF"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C3753D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77741" w:rsidRDefault="00577741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01631" w:rsidRPr="00801631" w:rsidRDefault="00801631" w:rsidP="008016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1631">
              <w:rPr>
                <w:rFonts w:ascii="Times New Roman" w:hAnsi="Times New Roman"/>
                <w:sz w:val="24"/>
                <w:szCs w:val="24"/>
                <w:lang w:eastAsia="ar-SA"/>
              </w:rPr>
              <w:t>17. Оценка воздействия предлагаемого правового регулирования на состояние конкуренции:</w:t>
            </w:r>
          </w:p>
          <w:p w:rsidR="00801631" w:rsidRPr="009258C6" w:rsidRDefault="00C3753D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D27F52" w:rsidRDefault="00D27F52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</w:t>
      </w:r>
      <w:r w:rsidR="00416A94">
        <w:rPr>
          <w:rFonts w:ascii="Times New Roman" w:hAnsi="Times New Roman"/>
          <w:sz w:val="24"/>
          <w:szCs w:val="24"/>
        </w:rPr>
        <w:t>кта нормативного правового акта</w:t>
      </w: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</w:t>
      </w:r>
      <w:r w:rsidR="00416A94">
        <w:rPr>
          <w:rFonts w:ascii="Times New Roman" w:hAnsi="Times New Roman"/>
          <w:sz w:val="24"/>
          <w:szCs w:val="24"/>
        </w:rPr>
        <w:t xml:space="preserve">      </w:t>
      </w:r>
      <w:r w:rsidR="00C15BCE">
        <w:rPr>
          <w:rFonts w:ascii="Times New Roman" w:hAnsi="Times New Roman"/>
          <w:sz w:val="24"/>
          <w:szCs w:val="24"/>
        </w:rPr>
        <w:t>Желобецкая Н.А</w:t>
      </w:r>
      <w:r w:rsidR="006045BA">
        <w:rPr>
          <w:rFonts w:ascii="Times New Roman" w:hAnsi="Times New Roman"/>
          <w:sz w:val="24"/>
          <w:szCs w:val="24"/>
        </w:rPr>
        <w:t xml:space="preserve">                 </w:t>
      </w:r>
      <w:r w:rsidR="00DC02DF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="00E95387">
        <w:rPr>
          <w:rFonts w:ascii="Times New Roman" w:hAnsi="Times New Roman"/>
          <w:sz w:val="24"/>
          <w:szCs w:val="24"/>
        </w:rPr>
        <w:t>0</w:t>
      </w:r>
      <w:r w:rsidR="00DC02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C75C81">
        <w:rPr>
          <w:rFonts w:ascii="Times New Roman" w:hAnsi="Times New Roman"/>
          <w:sz w:val="24"/>
          <w:szCs w:val="24"/>
        </w:rPr>
        <w:t>2</w:t>
      </w:r>
      <w:r w:rsidR="00C3753D">
        <w:rPr>
          <w:rFonts w:ascii="Times New Roman" w:hAnsi="Times New Roman"/>
          <w:sz w:val="24"/>
          <w:szCs w:val="24"/>
        </w:rPr>
        <w:t>4</w:t>
      </w:r>
    </w:p>
    <w:p w:rsidR="00577741" w:rsidRP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232">
        <w:rPr>
          <w:rFonts w:ascii="Times New Roman" w:hAnsi="Times New Roman"/>
          <w:sz w:val="20"/>
          <w:szCs w:val="20"/>
        </w:rPr>
        <w:t xml:space="preserve">  (подпи</w:t>
      </w:r>
      <w:r>
        <w:rPr>
          <w:rFonts w:ascii="Times New Roman" w:hAnsi="Times New Roman"/>
          <w:sz w:val="20"/>
          <w:szCs w:val="20"/>
        </w:rPr>
        <w:t xml:space="preserve">сь)                            </w:t>
      </w:r>
      <w:r w:rsidRPr="00ED7232">
        <w:rPr>
          <w:rFonts w:ascii="Times New Roman" w:hAnsi="Times New Roman"/>
          <w:sz w:val="20"/>
          <w:szCs w:val="20"/>
        </w:rPr>
        <w:t xml:space="preserve">    (Ф.И.О.)                             </w:t>
      </w:r>
      <w:r w:rsidR="00416A9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16A9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(дата)</w:t>
      </w:r>
    </w:p>
    <w:p w:rsidR="00577741" w:rsidRDefault="00416A94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7741" w:rsidRDefault="00577741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53D" w:rsidRDefault="00C3753D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53D" w:rsidRDefault="00C3753D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2DF" w:rsidRDefault="00DC02DF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2DF" w:rsidRDefault="00DC02DF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2DF" w:rsidRDefault="00DC02DF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2DF" w:rsidRDefault="00DC02DF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bCs/>
          <w:sz w:val="24"/>
          <w:szCs w:val="24"/>
          <w:lang w:eastAsia="ru-RU"/>
        </w:rPr>
        <w:t>СВОДКА ПРЕДЛОЖЕНИЙ К СВОДНОМУ ОТЧЕТУ</w:t>
      </w: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</w:t>
      </w:r>
    </w:p>
    <w:p w:rsidR="00577741" w:rsidRPr="00ED7BBE" w:rsidRDefault="00C3753D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проекта </w:t>
      </w:r>
      <w:r w:rsidR="00577741" w:rsidRPr="00A36EE1">
        <w:rPr>
          <w:rFonts w:ascii="Times New Roman" w:hAnsi="Times New Roman"/>
          <w:sz w:val="24"/>
          <w:szCs w:val="24"/>
        </w:rPr>
        <w:t>нормативного правового акта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3753D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Наименование проекта нормативного правового акта: </w:t>
      </w:r>
      <w:r w:rsidR="00C3753D" w:rsidRPr="00C3753D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Молчановского района от 02.02.2023 № 35»</w:t>
      </w:r>
    </w:p>
    <w:p w:rsidR="00577741" w:rsidRPr="0016437F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Дата проведения публичного </w:t>
      </w:r>
      <w:r w:rsidR="0016437F" w:rsidRPr="0016437F">
        <w:rPr>
          <w:rFonts w:ascii="Times New Roman" w:hAnsi="Times New Roman"/>
          <w:sz w:val="24"/>
          <w:szCs w:val="24"/>
          <w:lang w:eastAsia="ru-RU"/>
        </w:rPr>
        <w:t>обсуждения: с</w:t>
      </w:r>
      <w:r w:rsidRPr="00164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02DF">
        <w:rPr>
          <w:rFonts w:ascii="Times New Roman" w:hAnsi="Times New Roman"/>
          <w:sz w:val="24"/>
          <w:szCs w:val="24"/>
          <w:lang w:eastAsia="ru-RU"/>
        </w:rPr>
        <w:t>18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  <w:r w:rsidR="00E95387">
        <w:rPr>
          <w:rFonts w:ascii="Times New Roman" w:hAnsi="Times New Roman"/>
          <w:sz w:val="24"/>
          <w:szCs w:val="24"/>
          <w:lang w:eastAsia="ru-RU"/>
        </w:rPr>
        <w:t>0</w:t>
      </w:r>
      <w:r w:rsidR="00DC02DF">
        <w:rPr>
          <w:rFonts w:ascii="Times New Roman" w:hAnsi="Times New Roman"/>
          <w:sz w:val="24"/>
          <w:szCs w:val="24"/>
          <w:lang w:eastAsia="ru-RU"/>
        </w:rPr>
        <w:t>6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C75C81">
        <w:rPr>
          <w:rFonts w:ascii="Times New Roman" w:hAnsi="Times New Roman"/>
          <w:sz w:val="24"/>
          <w:szCs w:val="24"/>
          <w:lang w:eastAsia="ru-RU"/>
        </w:rPr>
        <w:t>2</w:t>
      </w:r>
      <w:r w:rsidR="00C3753D">
        <w:rPr>
          <w:rFonts w:ascii="Times New Roman" w:hAnsi="Times New Roman"/>
          <w:sz w:val="24"/>
          <w:szCs w:val="24"/>
          <w:lang w:eastAsia="ru-RU"/>
        </w:rPr>
        <w:t>4</w:t>
      </w:r>
      <w:r w:rsidRPr="0016437F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DC02DF">
        <w:rPr>
          <w:rFonts w:ascii="Times New Roman" w:hAnsi="Times New Roman"/>
          <w:sz w:val="24"/>
          <w:szCs w:val="24"/>
          <w:lang w:eastAsia="ru-RU"/>
        </w:rPr>
        <w:t>02</w:t>
      </w:r>
      <w:r w:rsidR="00C778BA">
        <w:rPr>
          <w:rFonts w:ascii="Times New Roman" w:hAnsi="Times New Roman"/>
          <w:sz w:val="24"/>
          <w:szCs w:val="24"/>
          <w:lang w:eastAsia="ru-RU"/>
        </w:rPr>
        <w:t>.</w:t>
      </w:r>
      <w:r w:rsidR="00E95387">
        <w:rPr>
          <w:rFonts w:ascii="Times New Roman" w:hAnsi="Times New Roman"/>
          <w:sz w:val="24"/>
          <w:szCs w:val="24"/>
          <w:lang w:eastAsia="ru-RU"/>
        </w:rPr>
        <w:t>0</w:t>
      </w:r>
      <w:r w:rsidR="00DC02DF">
        <w:rPr>
          <w:rFonts w:ascii="Times New Roman" w:hAnsi="Times New Roman"/>
          <w:sz w:val="24"/>
          <w:szCs w:val="24"/>
          <w:lang w:eastAsia="ru-RU"/>
        </w:rPr>
        <w:t>7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C75C81">
        <w:rPr>
          <w:rFonts w:ascii="Times New Roman" w:hAnsi="Times New Roman"/>
          <w:sz w:val="24"/>
          <w:szCs w:val="24"/>
          <w:lang w:eastAsia="ru-RU"/>
        </w:rPr>
        <w:t>2</w:t>
      </w:r>
      <w:r w:rsidR="00C3753D">
        <w:rPr>
          <w:rFonts w:ascii="Times New Roman" w:hAnsi="Times New Roman"/>
          <w:sz w:val="24"/>
          <w:szCs w:val="24"/>
          <w:lang w:eastAsia="ru-RU"/>
        </w:rPr>
        <w:t>4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>Количество экспер</w:t>
      </w:r>
      <w:r w:rsidR="00964A35">
        <w:rPr>
          <w:rFonts w:ascii="Times New Roman" w:hAnsi="Times New Roman"/>
          <w:sz w:val="24"/>
          <w:szCs w:val="24"/>
          <w:lang w:eastAsia="ru-RU"/>
        </w:rPr>
        <w:t>тов, участвовавших в обсуждении: нет.</w:t>
      </w:r>
    </w:p>
    <w:p w:rsidR="00577741" w:rsidRPr="0016437F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BE">
        <w:rPr>
          <w:rFonts w:ascii="Times New Roman" w:hAnsi="Times New Roman"/>
          <w:sz w:val="24"/>
          <w:szCs w:val="24"/>
          <w:lang w:eastAsia="ru-RU"/>
        </w:rPr>
        <w:t>Дата формирования сводки предложений</w:t>
      </w:r>
      <w:r w:rsidRPr="0046763A">
        <w:rPr>
          <w:rFonts w:ascii="Times New Roman" w:hAnsi="Times New Roman"/>
          <w:sz w:val="24"/>
          <w:szCs w:val="24"/>
          <w:lang w:eastAsia="ru-RU"/>
        </w:rPr>
        <w:t>:</w:t>
      </w:r>
      <w:r w:rsidR="00081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753D">
        <w:rPr>
          <w:rFonts w:ascii="Times New Roman" w:hAnsi="Times New Roman"/>
          <w:sz w:val="24"/>
          <w:szCs w:val="24"/>
          <w:lang w:eastAsia="ru-RU"/>
        </w:rPr>
        <w:t>0</w:t>
      </w:r>
      <w:r w:rsidR="00DC02DF">
        <w:rPr>
          <w:rFonts w:ascii="Times New Roman" w:hAnsi="Times New Roman"/>
          <w:sz w:val="24"/>
          <w:szCs w:val="24"/>
          <w:lang w:eastAsia="ru-RU"/>
        </w:rPr>
        <w:t>5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  <w:r w:rsidR="00E95387">
        <w:rPr>
          <w:rFonts w:ascii="Times New Roman" w:hAnsi="Times New Roman"/>
          <w:sz w:val="24"/>
          <w:szCs w:val="24"/>
          <w:lang w:eastAsia="ru-RU"/>
        </w:rPr>
        <w:t>0</w:t>
      </w:r>
      <w:r w:rsidR="00DC02DF">
        <w:rPr>
          <w:rFonts w:ascii="Times New Roman" w:hAnsi="Times New Roman"/>
          <w:sz w:val="24"/>
          <w:szCs w:val="24"/>
          <w:lang w:eastAsia="ru-RU"/>
        </w:rPr>
        <w:t>7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C75C81">
        <w:rPr>
          <w:rFonts w:ascii="Times New Roman" w:hAnsi="Times New Roman"/>
          <w:sz w:val="24"/>
          <w:szCs w:val="24"/>
          <w:lang w:eastAsia="ru-RU"/>
        </w:rPr>
        <w:t>2</w:t>
      </w:r>
      <w:r w:rsidR="00C3753D">
        <w:rPr>
          <w:rFonts w:ascii="Times New Roman" w:hAnsi="Times New Roman"/>
          <w:sz w:val="24"/>
          <w:szCs w:val="24"/>
          <w:lang w:eastAsia="ru-RU"/>
        </w:rPr>
        <w:t>4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</w:p>
    <w:p w:rsidR="00577741" w:rsidRPr="0046763A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664"/>
        <w:gridCol w:w="2375"/>
        <w:gridCol w:w="3280"/>
        <w:gridCol w:w="3026"/>
      </w:tblGrid>
      <w:tr w:rsidR="00577741" w:rsidRPr="009258C6" w:rsidTr="009258C6">
        <w:trPr>
          <w:trHeight w:val="270"/>
        </w:trPr>
        <w:tc>
          <w:tcPr>
            <w:tcW w:w="675" w:type="dxa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3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374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98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</w:tbl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 </w:t>
      </w:r>
      <w:r w:rsidR="00B440B9">
        <w:rPr>
          <w:rFonts w:ascii="Times New Roman" w:hAnsi="Times New Roman"/>
          <w:sz w:val="24"/>
          <w:szCs w:val="24"/>
        </w:rPr>
        <w:t xml:space="preserve">     </w:t>
      </w:r>
      <w:r w:rsidRPr="00ED7BBE">
        <w:rPr>
          <w:rFonts w:ascii="Times New Roman" w:hAnsi="Times New Roman"/>
          <w:sz w:val="24"/>
          <w:szCs w:val="24"/>
        </w:rPr>
        <w:t xml:space="preserve"> </w:t>
      </w:r>
      <w:r w:rsidR="00C15BCE">
        <w:rPr>
          <w:rFonts w:ascii="Times New Roman" w:hAnsi="Times New Roman"/>
          <w:sz w:val="24"/>
          <w:szCs w:val="24"/>
        </w:rPr>
        <w:t>Желобецкая Н.А.</w:t>
      </w:r>
      <w:r w:rsidR="00081233">
        <w:rPr>
          <w:rFonts w:ascii="Times New Roman" w:hAnsi="Times New Roman"/>
          <w:sz w:val="24"/>
          <w:szCs w:val="24"/>
        </w:rPr>
        <w:t xml:space="preserve">         </w:t>
      </w:r>
      <w:r w:rsidR="00C3753D">
        <w:rPr>
          <w:rFonts w:ascii="Times New Roman" w:hAnsi="Times New Roman"/>
          <w:sz w:val="24"/>
          <w:szCs w:val="24"/>
        </w:rPr>
        <w:t>0</w:t>
      </w:r>
      <w:r w:rsidR="00DC02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95387">
        <w:rPr>
          <w:rFonts w:ascii="Times New Roman" w:hAnsi="Times New Roman"/>
          <w:sz w:val="24"/>
          <w:szCs w:val="24"/>
        </w:rPr>
        <w:t>0</w:t>
      </w:r>
      <w:r w:rsidR="00DC02DF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</w:t>
      </w:r>
      <w:r w:rsidR="00C75C81">
        <w:rPr>
          <w:rFonts w:ascii="Times New Roman" w:hAnsi="Times New Roman"/>
          <w:sz w:val="24"/>
          <w:szCs w:val="24"/>
        </w:rPr>
        <w:t>2</w:t>
      </w:r>
      <w:r w:rsidR="00C3753D">
        <w:rPr>
          <w:rFonts w:ascii="Times New Roman" w:hAnsi="Times New Roman"/>
          <w:sz w:val="24"/>
          <w:szCs w:val="24"/>
        </w:rPr>
        <w:t>4</w:t>
      </w:r>
    </w:p>
    <w:p w:rsidR="00577741" w:rsidRPr="005E78A7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4"/>
        </w:rPr>
      </w:pPr>
      <w:r w:rsidRPr="005E78A7">
        <w:rPr>
          <w:rFonts w:ascii="Times New Roman" w:hAnsi="Times New Roman"/>
          <w:sz w:val="20"/>
          <w:szCs w:val="24"/>
        </w:rPr>
        <w:t>(по</w:t>
      </w:r>
      <w:r>
        <w:rPr>
          <w:rFonts w:ascii="Times New Roman" w:hAnsi="Times New Roman"/>
          <w:sz w:val="20"/>
          <w:szCs w:val="24"/>
        </w:rPr>
        <w:t xml:space="preserve">дпись)                         </w:t>
      </w:r>
      <w:r w:rsidRPr="005E78A7">
        <w:rPr>
          <w:rFonts w:ascii="Times New Roman" w:hAnsi="Times New Roman"/>
          <w:sz w:val="20"/>
          <w:szCs w:val="24"/>
        </w:rPr>
        <w:t xml:space="preserve">       (Ф.И.О.)                                (дата)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5E78A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77741" w:rsidSect="009C0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84" w:rsidRDefault="00D12784" w:rsidP="0021602C">
      <w:pPr>
        <w:spacing w:after="0" w:line="240" w:lineRule="auto"/>
      </w:pPr>
      <w:r>
        <w:separator/>
      </w:r>
    </w:p>
  </w:endnote>
  <w:endnote w:type="continuationSeparator" w:id="0">
    <w:p w:rsidR="00D12784" w:rsidRDefault="00D12784" w:rsidP="002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84" w:rsidRDefault="00D12784" w:rsidP="0021602C">
      <w:pPr>
        <w:spacing w:after="0" w:line="240" w:lineRule="auto"/>
      </w:pPr>
      <w:r>
        <w:separator/>
      </w:r>
    </w:p>
  </w:footnote>
  <w:footnote w:type="continuationSeparator" w:id="0">
    <w:p w:rsidR="00D12784" w:rsidRDefault="00D12784" w:rsidP="0021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010F6"/>
    <w:multiLevelType w:val="hybridMultilevel"/>
    <w:tmpl w:val="AFFE543E"/>
    <w:lvl w:ilvl="0" w:tplc="AD507CDE">
      <w:start w:val="1"/>
      <w:numFmt w:val="decimal"/>
      <w:suff w:val="space"/>
      <w:lvlText w:val="%1."/>
      <w:lvlJc w:val="left"/>
      <w:pPr>
        <w:ind w:left="1245" w:hanging="88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2C"/>
    <w:rsid w:val="0003746B"/>
    <w:rsid w:val="00046E21"/>
    <w:rsid w:val="00054CEF"/>
    <w:rsid w:val="00061537"/>
    <w:rsid w:val="00061794"/>
    <w:rsid w:val="00063CCB"/>
    <w:rsid w:val="00081233"/>
    <w:rsid w:val="00087796"/>
    <w:rsid w:val="00090823"/>
    <w:rsid w:val="000B5E56"/>
    <w:rsid w:val="000C1AB5"/>
    <w:rsid w:val="000C4ED7"/>
    <w:rsid w:val="000E6C40"/>
    <w:rsid w:val="000F4044"/>
    <w:rsid w:val="001310B4"/>
    <w:rsid w:val="00157013"/>
    <w:rsid w:val="0016437F"/>
    <w:rsid w:val="00182EAA"/>
    <w:rsid w:val="00193462"/>
    <w:rsid w:val="00196FA0"/>
    <w:rsid w:val="0019700C"/>
    <w:rsid w:val="001A573B"/>
    <w:rsid w:val="001A5876"/>
    <w:rsid w:val="001A7C0F"/>
    <w:rsid w:val="001B2AD4"/>
    <w:rsid w:val="001C343D"/>
    <w:rsid w:val="001C3709"/>
    <w:rsid w:val="001E349A"/>
    <w:rsid w:val="001E3E38"/>
    <w:rsid w:val="0020684D"/>
    <w:rsid w:val="002119E4"/>
    <w:rsid w:val="0021602C"/>
    <w:rsid w:val="00242EDF"/>
    <w:rsid w:val="00245FFA"/>
    <w:rsid w:val="00251294"/>
    <w:rsid w:val="00277758"/>
    <w:rsid w:val="0028375F"/>
    <w:rsid w:val="0028553C"/>
    <w:rsid w:val="00286A9F"/>
    <w:rsid w:val="00287F76"/>
    <w:rsid w:val="002C517E"/>
    <w:rsid w:val="002D221A"/>
    <w:rsid w:val="002D2A65"/>
    <w:rsid w:val="002E2DEC"/>
    <w:rsid w:val="002E39BE"/>
    <w:rsid w:val="00353ECA"/>
    <w:rsid w:val="00361936"/>
    <w:rsid w:val="00362CD0"/>
    <w:rsid w:val="00362D4C"/>
    <w:rsid w:val="00364AEC"/>
    <w:rsid w:val="003971D7"/>
    <w:rsid w:val="003C042D"/>
    <w:rsid w:val="003C09E5"/>
    <w:rsid w:val="003C7143"/>
    <w:rsid w:val="003D1186"/>
    <w:rsid w:val="003E6198"/>
    <w:rsid w:val="003F6AB0"/>
    <w:rsid w:val="00414FED"/>
    <w:rsid w:val="004150B7"/>
    <w:rsid w:val="00416A94"/>
    <w:rsid w:val="00422BC8"/>
    <w:rsid w:val="00423075"/>
    <w:rsid w:val="00441097"/>
    <w:rsid w:val="00452F0E"/>
    <w:rsid w:val="00462923"/>
    <w:rsid w:val="0046763A"/>
    <w:rsid w:val="004965D2"/>
    <w:rsid w:val="004A416E"/>
    <w:rsid w:val="004B0C02"/>
    <w:rsid w:val="004F0E56"/>
    <w:rsid w:val="004F5A9E"/>
    <w:rsid w:val="004F6206"/>
    <w:rsid w:val="0051449F"/>
    <w:rsid w:val="00522439"/>
    <w:rsid w:val="0052702B"/>
    <w:rsid w:val="0053011A"/>
    <w:rsid w:val="00534165"/>
    <w:rsid w:val="00536ED2"/>
    <w:rsid w:val="005442FC"/>
    <w:rsid w:val="00547188"/>
    <w:rsid w:val="00577741"/>
    <w:rsid w:val="00581EDC"/>
    <w:rsid w:val="00591203"/>
    <w:rsid w:val="00597E58"/>
    <w:rsid w:val="005B02C2"/>
    <w:rsid w:val="005B510C"/>
    <w:rsid w:val="005D2E82"/>
    <w:rsid w:val="005E78A7"/>
    <w:rsid w:val="006045BA"/>
    <w:rsid w:val="0061658E"/>
    <w:rsid w:val="00634827"/>
    <w:rsid w:val="0065082C"/>
    <w:rsid w:val="00665BC5"/>
    <w:rsid w:val="00665EEA"/>
    <w:rsid w:val="00683F69"/>
    <w:rsid w:val="006919AA"/>
    <w:rsid w:val="006A2488"/>
    <w:rsid w:val="006A61CE"/>
    <w:rsid w:val="006B1DA9"/>
    <w:rsid w:val="006D5D3C"/>
    <w:rsid w:val="006E060C"/>
    <w:rsid w:val="006E5A21"/>
    <w:rsid w:val="006E74DF"/>
    <w:rsid w:val="006F0675"/>
    <w:rsid w:val="0072576B"/>
    <w:rsid w:val="00733FF9"/>
    <w:rsid w:val="0073675D"/>
    <w:rsid w:val="0074187F"/>
    <w:rsid w:val="00760FB5"/>
    <w:rsid w:val="007711F4"/>
    <w:rsid w:val="007754D3"/>
    <w:rsid w:val="00781F12"/>
    <w:rsid w:val="007B353A"/>
    <w:rsid w:val="007E4FF7"/>
    <w:rsid w:val="007F0BDC"/>
    <w:rsid w:val="007F7AA6"/>
    <w:rsid w:val="00801631"/>
    <w:rsid w:val="00804482"/>
    <w:rsid w:val="00842F15"/>
    <w:rsid w:val="0085376F"/>
    <w:rsid w:val="008547B3"/>
    <w:rsid w:val="00876E1C"/>
    <w:rsid w:val="008828D1"/>
    <w:rsid w:val="008949E1"/>
    <w:rsid w:val="008A0708"/>
    <w:rsid w:val="008A4FED"/>
    <w:rsid w:val="008B75D2"/>
    <w:rsid w:val="008C03A3"/>
    <w:rsid w:val="008C7D65"/>
    <w:rsid w:val="008E52C9"/>
    <w:rsid w:val="008F0904"/>
    <w:rsid w:val="008F1DD8"/>
    <w:rsid w:val="009028B2"/>
    <w:rsid w:val="00910A97"/>
    <w:rsid w:val="009258C6"/>
    <w:rsid w:val="009422D2"/>
    <w:rsid w:val="009447CD"/>
    <w:rsid w:val="00952BCB"/>
    <w:rsid w:val="0095381B"/>
    <w:rsid w:val="00964A35"/>
    <w:rsid w:val="009739BE"/>
    <w:rsid w:val="009833DA"/>
    <w:rsid w:val="00996C31"/>
    <w:rsid w:val="009A37EB"/>
    <w:rsid w:val="009A5556"/>
    <w:rsid w:val="009C070A"/>
    <w:rsid w:val="009C7AA9"/>
    <w:rsid w:val="009F75F1"/>
    <w:rsid w:val="00A325BB"/>
    <w:rsid w:val="00A35064"/>
    <w:rsid w:val="00A36EE1"/>
    <w:rsid w:val="00A45315"/>
    <w:rsid w:val="00A516DF"/>
    <w:rsid w:val="00A67BE6"/>
    <w:rsid w:val="00A75D3C"/>
    <w:rsid w:val="00AA5995"/>
    <w:rsid w:val="00AA7A60"/>
    <w:rsid w:val="00AC169F"/>
    <w:rsid w:val="00AC1724"/>
    <w:rsid w:val="00AC6FA6"/>
    <w:rsid w:val="00AE1366"/>
    <w:rsid w:val="00AE4BFE"/>
    <w:rsid w:val="00B01A71"/>
    <w:rsid w:val="00B0272C"/>
    <w:rsid w:val="00B05C45"/>
    <w:rsid w:val="00B13A37"/>
    <w:rsid w:val="00B13A49"/>
    <w:rsid w:val="00B148B6"/>
    <w:rsid w:val="00B1635A"/>
    <w:rsid w:val="00B2647A"/>
    <w:rsid w:val="00B42FBF"/>
    <w:rsid w:val="00B440B9"/>
    <w:rsid w:val="00B64C35"/>
    <w:rsid w:val="00B831FA"/>
    <w:rsid w:val="00BA4C8C"/>
    <w:rsid w:val="00BC1A76"/>
    <w:rsid w:val="00BD07A7"/>
    <w:rsid w:val="00BD4A35"/>
    <w:rsid w:val="00BE04C2"/>
    <w:rsid w:val="00BE5F77"/>
    <w:rsid w:val="00C121CB"/>
    <w:rsid w:val="00C15BCE"/>
    <w:rsid w:val="00C2165B"/>
    <w:rsid w:val="00C23C9F"/>
    <w:rsid w:val="00C249D6"/>
    <w:rsid w:val="00C30148"/>
    <w:rsid w:val="00C3753D"/>
    <w:rsid w:val="00C45242"/>
    <w:rsid w:val="00C53971"/>
    <w:rsid w:val="00C542DB"/>
    <w:rsid w:val="00C54699"/>
    <w:rsid w:val="00C6181D"/>
    <w:rsid w:val="00C75C81"/>
    <w:rsid w:val="00C778BA"/>
    <w:rsid w:val="00CA59BD"/>
    <w:rsid w:val="00CB3230"/>
    <w:rsid w:val="00CC3470"/>
    <w:rsid w:val="00CD7265"/>
    <w:rsid w:val="00D0313A"/>
    <w:rsid w:val="00D0687E"/>
    <w:rsid w:val="00D12784"/>
    <w:rsid w:val="00D27F52"/>
    <w:rsid w:val="00D37E05"/>
    <w:rsid w:val="00D72780"/>
    <w:rsid w:val="00D829A2"/>
    <w:rsid w:val="00D93EF9"/>
    <w:rsid w:val="00D97669"/>
    <w:rsid w:val="00DA04A3"/>
    <w:rsid w:val="00DA17F3"/>
    <w:rsid w:val="00DB130B"/>
    <w:rsid w:val="00DB4FCC"/>
    <w:rsid w:val="00DB634E"/>
    <w:rsid w:val="00DC02DF"/>
    <w:rsid w:val="00DE766E"/>
    <w:rsid w:val="00DF1E39"/>
    <w:rsid w:val="00E32494"/>
    <w:rsid w:val="00E36B7F"/>
    <w:rsid w:val="00E5604F"/>
    <w:rsid w:val="00E618FA"/>
    <w:rsid w:val="00E7070F"/>
    <w:rsid w:val="00E831DD"/>
    <w:rsid w:val="00E945B5"/>
    <w:rsid w:val="00E95387"/>
    <w:rsid w:val="00E96B39"/>
    <w:rsid w:val="00EA5C02"/>
    <w:rsid w:val="00EB6559"/>
    <w:rsid w:val="00ED461D"/>
    <w:rsid w:val="00ED4C91"/>
    <w:rsid w:val="00ED7232"/>
    <w:rsid w:val="00ED7BBE"/>
    <w:rsid w:val="00EE5A69"/>
    <w:rsid w:val="00F3672B"/>
    <w:rsid w:val="00F50F0C"/>
    <w:rsid w:val="00F66BB6"/>
    <w:rsid w:val="00F866F4"/>
    <w:rsid w:val="00F86CCB"/>
    <w:rsid w:val="00F961D8"/>
    <w:rsid w:val="00FA2812"/>
    <w:rsid w:val="00FC149F"/>
    <w:rsid w:val="00F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979B-CCE6-41D8-BFD8-3A8B9A4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02C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rsid w:val="0021602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3">
    <w:name w:val="Hyperlink"/>
    <w:rsid w:val="0021602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21602C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semiHidden/>
    <w:locked/>
    <w:rsid w:val="0021602C"/>
    <w:rPr>
      <w:rFonts w:cs="Times New Roman"/>
      <w:sz w:val="20"/>
      <w:szCs w:val="20"/>
    </w:rPr>
  </w:style>
  <w:style w:type="character" w:styleId="a6">
    <w:name w:val="footnote reference"/>
    <w:semiHidden/>
    <w:rsid w:val="0021602C"/>
    <w:rPr>
      <w:rFonts w:cs="Times New Roman"/>
      <w:vertAlign w:val="superscript"/>
    </w:rPr>
  </w:style>
  <w:style w:type="paragraph" w:styleId="a7">
    <w:name w:val="endnote text"/>
    <w:basedOn w:val="a"/>
    <w:link w:val="a8"/>
    <w:semiHidden/>
    <w:rsid w:val="0021602C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Текст концевой сноски Знак"/>
    <w:link w:val="a7"/>
    <w:semiHidden/>
    <w:locked/>
    <w:rsid w:val="0021602C"/>
    <w:rPr>
      <w:rFonts w:cs="Times New Roman"/>
      <w:sz w:val="20"/>
      <w:szCs w:val="20"/>
    </w:rPr>
  </w:style>
  <w:style w:type="character" w:styleId="a9">
    <w:name w:val="endnote reference"/>
    <w:semiHidden/>
    <w:rsid w:val="0021602C"/>
    <w:rPr>
      <w:rFonts w:cs="Times New Roman"/>
      <w:vertAlign w:val="superscript"/>
    </w:rPr>
  </w:style>
  <w:style w:type="paragraph" w:customStyle="1" w:styleId="ConsPlusNonformat">
    <w:name w:val="ConsPlusNonformat"/>
    <w:rsid w:val="0021602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2160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rsid w:val="0021602C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1">
    <w:name w:val="Абзац списка1"/>
    <w:basedOn w:val="a"/>
    <w:rsid w:val="0021602C"/>
    <w:pPr>
      <w:ind w:left="720"/>
      <w:contextualSpacing/>
    </w:pPr>
  </w:style>
  <w:style w:type="paragraph" w:styleId="ab">
    <w:name w:val="header"/>
    <w:basedOn w:val="a"/>
    <w:link w:val="ac"/>
    <w:rsid w:val="0021602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locked/>
    <w:rsid w:val="0021602C"/>
    <w:rPr>
      <w:rFonts w:cs="Times New Roman"/>
    </w:rPr>
  </w:style>
  <w:style w:type="paragraph" w:styleId="ad">
    <w:name w:val="footer"/>
    <w:basedOn w:val="a"/>
    <w:link w:val="ae"/>
    <w:rsid w:val="0021602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locked/>
    <w:rsid w:val="0021602C"/>
    <w:rPr>
      <w:rFonts w:cs="Times New Roman"/>
    </w:rPr>
  </w:style>
  <w:style w:type="paragraph" w:styleId="af">
    <w:name w:val="Balloon Text"/>
    <w:basedOn w:val="a"/>
    <w:link w:val="af0"/>
    <w:semiHidden/>
    <w:rsid w:val="0046292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semiHidden/>
    <w:locked/>
    <w:rsid w:val="00462923"/>
    <w:rPr>
      <w:rFonts w:ascii="Tahoma" w:hAnsi="Tahoma" w:cs="Tahoma"/>
      <w:sz w:val="16"/>
      <w:szCs w:val="16"/>
    </w:rPr>
  </w:style>
  <w:style w:type="paragraph" w:customStyle="1" w:styleId="af1">
    <w:name w:val="Îáû÷íûé"/>
    <w:rsid w:val="00522439"/>
    <w:pPr>
      <w:suppressAutoHyphens/>
    </w:pPr>
    <w:rPr>
      <w:rFonts w:ascii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Кодочигова Анастасия Андреевна</dc:creator>
  <cp:keywords/>
  <cp:lastModifiedBy>Екатерина В. Щедрова</cp:lastModifiedBy>
  <cp:revision>3</cp:revision>
  <cp:lastPrinted>2024-04-10T10:12:00Z</cp:lastPrinted>
  <dcterms:created xsi:type="dcterms:W3CDTF">2024-04-11T02:41:00Z</dcterms:created>
  <dcterms:modified xsi:type="dcterms:W3CDTF">2024-06-18T09:21:00Z</dcterms:modified>
</cp:coreProperties>
</file>