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left="0" w:right="-11" w:hanging="2"/>
        <w:rPr>
          <w:rFonts w:eastAsia="Times New Roman" w:cs="Times New Roman"/>
          <w:lang w:val="ru-RU"/>
        </w:rPr>
      </w:pPr>
      <w:r>
        <w:rPr>
          <w:rFonts w:eastAsia="Times New Roman" w:cs="Times New Roman"/>
          <w:b/>
          <w:color w:val="005E8A"/>
          <w:sz w:val="28"/>
          <w:szCs w:val="28"/>
          <w:lang w:val="ru-RU"/>
        </w:rPr>
        <w:t>Отделение СФР по Томской области</w:t>
        <w:drawing>
          <wp:anchor behindDoc="1" distT="0" distB="0" distL="0" distR="0" simplePos="0" locked="0" layoutInCell="1" allowOverlap="1" relativeHeight="2">
            <wp:simplePos x="0" y="0"/>
            <wp:positionH relativeFrom="column">
              <wp:posOffset>-705485</wp:posOffset>
            </wp:positionH>
            <wp:positionV relativeFrom="paragraph">
              <wp:posOffset>-914400</wp:posOffset>
            </wp:positionV>
            <wp:extent cx="7558405" cy="1069213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7558405" cy="10692130"/>
                    </a:xfrm>
                    <a:prstGeom prst="rect">
                      <a:avLst/>
                    </a:prstGeom>
                    <a:noFill/>
                    <a:ln w="9525">
                      <a:noFill/>
                      <a:miter lim="800000"/>
                      <a:headEnd/>
                      <a:tailEnd/>
                    </a:ln>
                  </pic:spPr>
                </pic:pic>
              </a:graphicData>
            </a:graphic>
          </wp:anchor>
        </w:drawing>
      </w:r>
      <w:r/>
    </w:p>
    <w:p>
      <w:pPr>
        <w:pStyle w:val="NormalWeb"/>
        <w:ind w:left="0" w:right="2" w:hanging="1"/>
      </w:pPr>
      <w:r>
        <w:rPr>
          <w:rFonts w:eastAsia="Times New Roman" w:cs="Times New Roman"/>
          <w:b/>
          <w:color w:val="005E8A"/>
          <w:sz w:val="28"/>
          <w:szCs w:val="28"/>
        </w:rPr>
        <w:t xml:space="preserve">Пресс-релиз от 14.08.2024 </w:t>
      </w:r>
      <w:r>
        <w:rPr>
          <w:rFonts w:eastAsia="Times New Roman" w:cs="Times New Roman"/>
          <w:sz w:val="18"/>
          <w:szCs w:val="18"/>
          <w:lang w:val="ru-RU"/>
        </w:rPr>
        <w:t xml:space="preserve">                                                                                                                                                         </w:t>
      </w:r>
      <w:r>
        <w:rPr>
          <w:rFonts w:eastAsia="Times New Roman" w:cs="Times New Roman" w:ascii="Tms Rmn" w:hAnsi="Tms Rmn"/>
          <w:b/>
          <w:color w:val="000000"/>
          <w:sz w:val="28"/>
          <w:szCs w:val="18"/>
          <w:lang w:val="ru-RU"/>
        </w:rPr>
        <w:t>С</w:t>
      </w:r>
      <w:r>
        <w:rPr>
          <w:rFonts w:ascii="Tms Rmn" w:hAnsi="Tms Rmn"/>
          <w:b/>
          <w:color w:val="000000"/>
          <w:sz w:val="28"/>
        </w:rPr>
        <w:t>оцфонд проиндексирует пенсии работающим пенсионерам в феврале</w:t>
      </w:r>
      <w:r/>
    </w:p>
    <w:p>
      <w:pPr>
        <w:pStyle w:val="Normal"/>
        <w:spacing w:lineRule="auto" w:line="240" w:before="240" w:after="0"/>
        <w:ind w:left="0" w:right="2" w:hanging="0"/>
      </w:pPr>
      <w:r>
        <w:rPr>
          <w:rFonts w:ascii="Tms Rmn" w:hAnsi="Tms Rmn"/>
          <w:color w:val="000000"/>
          <w:sz w:val="24"/>
        </w:rPr>
        <w:t>Индексация страховых пенсий, которые получают работающие пенсионеры, с 2025 года будет проводиться в два этапа – в феврале и апреле текущего года. Рассказываем подробнее, как будет организовано повышение пенсий.</w:t>
      </w:r>
      <w:r/>
    </w:p>
    <w:p>
      <w:pPr>
        <w:pStyle w:val="Normal"/>
        <w:spacing w:lineRule="auto" w:line="240" w:before="240" w:after="0"/>
        <w:ind w:left="0" w:right="2" w:hanging="0"/>
      </w:pPr>
      <w:r>
        <w:rPr>
          <w:rFonts w:ascii="Tms Rmn" w:hAnsi="Tms Rmn"/>
          <w:color w:val="000000"/>
          <w:sz w:val="24"/>
        </w:rPr>
        <w:t>Закон об индексации пенсий работающим пенсионерам вступит в силу с 1 января 2025 года. Но непосредственно сама индексация состоится на месяц позже – с 1 февраля 2025 года, и далее ежегодно.</w:t>
      </w:r>
      <w:r/>
    </w:p>
    <w:p>
      <w:pPr>
        <w:pStyle w:val="Normal"/>
        <w:spacing w:lineRule="auto" w:line="240" w:before="240" w:after="0"/>
        <w:ind w:left="0" w:right="2" w:hanging="0"/>
      </w:pPr>
      <w:r>
        <w:rPr>
          <w:rFonts w:ascii="Tms Rmn" w:hAnsi="Tms Rmn"/>
          <w:color w:val="000000"/>
          <w:sz w:val="24"/>
        </w:rPr>
        <w:t>Каждая февральская индексация будет проводиться с учетом индекса роста потребительских цен за прошедший год. Повышение будет затрагивать всю пенсию целиком, то есть страховую и фиксированную часть, с учетом всех предыдущих индексаций.</w:t>
      </w:r>
      <w:r/>
    </w:p>
    <w:p>
      <w:pPr>
        <w:pStyle w:val="Normal"/>
        <w:spacing w:lineRule="auto" w:line="240" w:before="240" w:after="0"/>
        <w:ind w:left="0" w:right="2" w:hanging="0"/>
      </w:pPr>
      <w:r>
        <w:rPr>
          <w:rFonts w:ascii="Tms Rmn" w:hAnsi="Tms Rmn"/>
          <w:color w:val="000000"/>
          <w:sz w:val="24"/>
        </w:rPr>
        <w:t>Второй этап повышения запланирован с 1 апреля каждого года. На этом этапе размер страховых пенсий будет индексироваться исходя из роста доходов Соцфонда. Такое повышение затронет только страховую часть пенсии, то есть ту, что формируется за счет индивидуального пенсионного коэффициента.</w:t>
      </w:r>
      <w:r/>
    </w:p>
    <w:p>
      <w:pPr>
        <w:pStyle w:val="NormalWeb"/>
        <w:ind w:left="0" w:right="2" w:hanging="1"/>
        <w:rPr>
          <w:sz w:val="24"/>
          <w:b/>
          <w:sz w:val="24"/>
          <w:b/>
          <w:szCs w:val="18"/>
          <w:rFonts w:ascii="Tms Rmn" w:hAnsi="Tms Rmn" w:eastAsia="Times New Roman" w:cs="Times New Roman"/>
          <w:color w:val="000000"/>
          <w:lang w:val="ru-RU"/>
        </w:rPr>
      </w:pPr>
      <w:r>
        <w:rPr/>
      </w:r>
      <w:r/>
    </w:p>
    <w:p>
      <w:pPr>
        <w:pStyle w:val="Normal"/>
        <w:spacing w:lineRule="auto" w:line="360" w:before="120" w:after="120"/>
        <w:ind w:left="0" w:right="2" w:firstLine="708"/>
        <w:rPr>
          <w:sz w:val="24"/>
          <w:sz w:val="24"/>
          <w:szCs w:val="22"/>
          <w:rFonts w:ascii="Times New Roman" w:hAnsi="Times New Roman" w:eastAsia="Calibri" w:cs="Calibri"/>
          <w:color w:val="2F2F2F"/>
          <w:lang w:val="en-US" w:eastAsia="en-US" w:bidi="ar-SA"/>
        </w:rPr>
      </w:pPr>
      <w:r>
        <w:rPr>
          <w:rFonts w:eastAsia="Calibri" w:cs="Calibri"/>
          <w:color w:val="2F2F2F"/>
          <w:sz w:val="24"/>
          <w:szCs w:val="22"/>
          <w:lang w:val="en-US" w:eastAsia="en-US" w:bidi="ar-SA"/>
        </w:rPr>
      </w:r>
      <w:r/>
    </w:p>
    <w:p>
      <w:pPr>
        <w:pStyle w:val="Normal"/>
        <w:spacing w:lineRule="auto" w:line="240" w:before="0" w:after="12"/>
        <w:ind w:left="0" w:right="-11" w:hanging="2"/>
        <w:jc w:val="right"/>
      </w:pPr>
      <w:r>
        <w:rPr>
          <w:rFonts w:eastAsia="Times New Roman" w:cs="Times New Roman"/>
          <w:sz w:val="18"/>
          <w:szCs w:val="18"/>
          <w:lang w:val="ru-RU"/>
        </w:rPr>
        <w:t>Группа по взаимодействию СМИ</w:t>
      </w:r>
      <w:r/>
    </w:p>
    <w:p>
      <w:pPr>
        <w:pStyle w:val="Normal"/>
        <w:spacing w:lineRule="auto" w:line="240" w:before="0" w:after="12"/>
        <w:ind w:left="0" w:right="-11" w:hanging="2"/>
        <w:jc w:val="right"/>
        <w:rPr>
          <w:sz w:val="18"/>
          <w:sz w:val="18"/>
          <w:szCs w:val="18"/>
          <w:rFonts w:eastAsia="Times New Roman" w:cs="Times New Roman"/>
          <w:lang w:val="ru-RU"/>
        </w:rPr>
      </w:pPr>
      <w:r>
        <w:rPr>
          <w:rFonts w:eastAsia="Times New Roman" w:cs="Times New Roman"/>
          <w:sz w:val="18"/>
          <w:szCs w:val="18"/>
          <w:lang w:val="ru-RU"/>
        </w:rPr>
        <w:t xml:space="preserve">Отделения Фонда пенсионного и социального страхования РФ по Томской области </w:t>
      </w:r>
      <w:r/>
    </w:p>
    <w:p>
      <w:pPr>
        <w:pStyle w:val="Normal"/>
        <w:spacing w:lineRule="auto" w:line="240" w:before="0" w:after="12"/>
        <w:ind w:left="0" w:right="-11" w:hanging="2"/>
        <w:jc w:val="right"/>
        <w:rPr>
          <w:sz w:val="18"/>
          <w:sz w:val="18"/>
          <w:szCs w:val="18"/>
          <w:rFonts w:eastAsia="Times New Roman" w:cs="Times New Roman"/>
        </w:rPr>
      </w:pPr>
      <w:r>
        <w:rPr>
          <w:rFonts w:eastAsia="Times New Roman" w:cs="Times New Roman"/>
          <w:sz w:val="18"/>
          <w:szCs w:val="18"/>
          <w:lang w:val="ru-RU"/>
        </w:rPr>
        <w:t xml:space="preserve">Сайт: </w:t>
      </w:r>
      <w:hyperlink r:id="rId3">
        <w:r>
          <w:rPr>
            <w:rStyle w:val="Style9"/>
            <w:rFonts w:eastAsia="Times New Roman" w:cs="Times New Roman"/>
            <w:sz w:val="18"/>
            <w:szCs w:val="18"/>
          </w:rPr>
          <w:t>www</w:t>
        </w:r>
        <w:r>
          <w:rPr>
            <w:rStyle w:val="Style9"/>
            <w:rFonts w:eastAsia="Times New Roman" w:cs="Times New Roman"/>
            <w:sz w:val="18"/>
            <w:szCs w:val="18"/>
            <w:lang w:val="ru-RU"/>
          </w:rPr>
          <w:t>.</w:t>
        </w:r>
        <w:r>
          <w:rPr>
            <w:rStyle w:val="Style9"/>
            <w:rFonts w:eastAsia="Times New Roman" w:cs="Times New Roman"/>
            <w:sz w:val="18"/>
            <w:szCs w:val="18"/>
          </w:rPr>
          <w:t>sfr</w:t>
        </w:r>
        <w:r>
          <w:rPr>
            <w:rStyle w:val="Style9"/>
            <w:rFonts w:eastAsia="Times New Roman" w:cs="Times New Roman"/>
            <w:sz w:val="18"/>
            <w:szCs w:val="18"/>
            <w:lang w:val="ru-RU"/>
          </w:rPr>
          <w:t>.</w:t>
        </w:r>
        <w:r>
          <w:rPr>
            <w:rStyle w:val="Style9"/>
            <w:rFonts w:eastAsia="Times New Roman" w:cs="Times New Roman"/>
            <w:sz w:val="18"/>
            <w:szCs w:val="18"/>
          </w:rPr>
          <w:t>gov</w:t>
        </w:r>
        <w:r>
          <w:rPr>
            <w:rStyle w:val="Style9"/>
            <w:rFonts w:eastAsia="Times New Roman" w:cs="Times New Roman"/>
            <w:sz w:val="18"/>
            <w:szCs w:val="18"/>
            <w:lang w:val="ru-RU"/>
          </w:rPr>
          <w:t>.</w:t>
        </w:r>
        <w:r>
          <w:rPr>
            <w:rStyle w:val="Style9"/>
            <w:rFonts w:eastAsia="Times New Roman" w:cs="Times New Roman"/>
            <w:sz w:val="18"/>
            <w:szCs w:val="18"/>
          </w:rPr>
          <w:t>ru</w:t>
        </w:r>
      </w:hyperlink>
      <w:r>
        <w:rPr>
          <w:rFonts w:eastAsia="Times New Roman" w:cs="Times New Roman"/>
          <w:sz w:val="18"/>
          <w:szCs w:val="18"/>
          <w:lang w:val="ru-RU"/>
        </w:rPr>
        <w:t xml:space="preserve">. </w:t>
      </w:r>
      <w:r>
        <w:rPr>
          <w:rFonts w:eastAsia="Times New Roman" w:cs="Times New Roman"/>
          <w:sz w:val="18"/>
          <w:szCs w:val="18"/>
        </w:rPr>
        <w:t xml:space="preserve">Тел.: (3822) 60-95-12; 60-95-11; </w:t>
      </w:r>
      <w:r/>
    </w:p>
    <w:p>
      <w:pPr>
        <w:pStyle w:val="Normal"/>
        <w:spacing w:lineRule="auto" w:line="240" w:before="0" w:after="12"/>
        <w:ind w:left="0" w:right="-11" w:hanging="2"/>
        <w:jc w:val="right"/>
      </w:pPr>
      <w:hyperlink r:id="rId4">
        <w:r>
          <w:rPr>
            <w:rStyle w:val="Style9"/>
            <w:rFonts w:eastAsia="Times New Roman" w:cs="Times New Roman"/>
            <w:sz w:val="18"/>
            <w:szCs w:val="18"/>
          </w:rPr>
          <w:t>E-mail: smi @080.pfr.ru</w:t>
        </w:r>
      </w:hyperlink>
      <w:r/>
    </w:p>
    <w:sectPr>
      <w:type w:val="nextPage"/>
      <w:pgSz w:w="11906" w:h="16838"/>
      <w:pgMar w:left="1114" w:right="422" w:header="0" w:top="1440" w:footer="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Georgia">
    <w:charset w:val="cc"/>
    <w:family w:val="roman"/>
    <w:pitch w:val="variable"/>
  </w:font>
  <w:font w:name="Tms Rmn">
    <w:altName w:val="Times New Roman"/>
    <w:charset w:val="cc"/>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ru-RU" w:eastAsia="ru-RU" w:bidi="ar-SA"/>
      </w:rPr>
    </w:rPrDefault>
    <w:pPrDefault>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pPr>
      <w:widowControl/>
      <w:suppressAutoHyphens w:val="true"/>
      <w:bidi w:val="0"/>
      <w:spacing w:lineRule="auto" w:line="324" w:before="0" w:after="204"/>
      <w:ind w:left="-1" w:right="2" w:hanging="1"/>
      <w:jc w:val="both"/>
      <w:textAlignment w:val="top"/>
      <w:outlineLvl w:val="0"/>
    </w:pPr>
    <w:rPr>
      <w:rFonts w:ascii="Times New Roman" w:hAnsi="Times New Roman" w:eastAsia="Calibri" w:cs="Calibri"/>
      <w:color w:val="000000"/>
      <w:sz w:val="22"/>
      <w:szCs w:val="22"/>
      <w:lang w:val="en-US" w:eastAsia="en-US" w:bidi="ar-SA"/>
    </w:rPr>
  </w:style>
  <w:style w:type="paragraph" w:styleId="1">
    <w:name w:val="Заголовок 1"/>
    <w:basedOn w:val="Normal"/>
    <w:pPr>
      <w:keepNext/>
      <w:keepLines/>
      <w:spacing w:before="480" w:after="120"/>
    </w:pPr>
    <w:rPr>
      <w:b/>
      <w:sz w:val="48"/>
      <w:szCs w:val="48"/>
    </w:rPr>
  </w:style>
  <w:style w:type="paragraph" w:styleId="2">
    <w:name w:val="Заголовок 2"/>
    <w:basedOn w:val="Normal"/>
    <w:pPr>
      <w:keepNext/>
      <w:keepLines/>
      <w:spacing w:before="360" w:after="80"/>
      <w:outlineLvl w:val="1"/>
    </w:pPr>
    <w:rPr>
      <w:b/>
      <w:sz w:val="36"/>
      <w:szCs w:val="36"/>
    </w:rPr>
  </w:style>
  <w:style w:type="paragraph" w:styleId="3">
    <w:name w:val="Заголовок 3"/>
    <w:basedOn w:val="Normal"/>
    <w:pPr>
      <w:keepNext/>
      <w:keepLines/>
      <w:spacing w:before="280" w:after="80"/>
      <w:outlineLvl w:val="2"/>
    </w:pPr>
    <w:rPr>
      <w:b/>
      <w:sz w:val="28"/>
      <w:szCs w:val="28"/>
    </w:rPr>
  </w:style>
  <w:style w:type="paragraph" w:styleId="4">
    <w:name w:val="Заголовок 4"/>
    <w:basedOn w:val="Normal"/>
    <w:pPr>
      <w:keepNext/>
      <w:keepLines/>
      <w:spacing w:before="240" w:after="40"/>
      <w:outlineLvl w:val="3"/>
    </w:pPr>
    <w:rPr>
      <w:b/>
      <w:sz w:val="24"/>
      <w:szCs w:val="24"/>
    </w:rPr>
  </w:style>
  <w:style w:type="paragraph" w:styleId="5">
    <w:name w:val="Заголовок 5"/>
    <w:basedOn w:val="Normal"/>
    <w:pPr>
      <w:keepNext/>
      <w:keepLines/>
      <w:spacing w:before="220" w:after="40"/>
      <w:outlineLvl w:val="4"/>
    </w:pPr>
    <w:rPr>
      <w:b/>
    </w:rPr>
  </w:style>
  <w:style w:type="paragraph" w:styleId="6">
    <w:name w:val="Заголовок 6"/>
    <w:basedOn w:val="Normal"/>
    <w:pPr>
      <w:keepNext/>
      <w:keepLines/>
      <w:spacing w:before="200" w:after="40"/>
      <w:outlineLvl w:val="5"/>
    </w:pPr>
    <w:rPr>
      <w:b/>
      <w:sz w:val="20"/>
      <w:szCs w:val="20"/>
    </w:rPr>
  </w:style>
  <w:style w:type="character" w:styleId="DefaultParagraphFont" w:default="1">
    <w:name w:val="Default Paragraph Font"/>
    <w:uiPriority w:val="1"/>
    <w:unhideWhenUsed/>
    <w:rPr/>
  </w:style>
  <w:style w:type="character" w:styleId="Strong">
    <w:name w:val="Strong"/>
    <w:uiPriority w:val="22"/>
    <w:qFormat/>
    <w:rPr>
      <w:b/>
      <w:bCs/>
      <w:w w:val="100"/>
      <w:position w:val="0"/>
      <w:sz w:val="22"/>
      <w:sz w:val="22"/>
      <w:effect w:val="none"/>
      <w:vertAlign w:val="baseline"/>
      <w:em w:val="none"/>
    </w:rPr>
  </w:style>
  <w:style w:type="character" w:styleId="Style8">
    <w:name w:val="Выделение"/>
    <w:uiPriority w:val="20"/>
    <w:qFormat/>
    <w:rPr>
      <w:i/>
      <w:iCs/>
      <w:w w:val="100"/>
      <w:position w:val="0"/>
      <w:sz w:val="22"/>
      <w:sz w:val="22"/>
      <w:effect w:val="none"/>
      <w:vertAlign w:val="baseline"/>
      <w:em w:val="none"/>
    </w:rPr>
  </w:style>
  <w:style w:type="character" w:styleId="Style9">
    <w:name w:val="Интернет-ссылка"/>
    <w:basedOn w:val="DefaultParagraphFont"/>
    <w:uiPriority w:val="99"/>
    <w:unhideWhenUsed/>
    <w:rsid w:val="003c5b5c"/>
    <w:rPr>
      <w:color w:val="0000FF" w:themeColor="hyperlink"/>
      <w:u w:val="single"/>
      <w:lang w:val="zxx" w:eastAsia="zxx" w:bidi="zxx"/>
    </w:rPr>
  </w:style>
  <w:style w:type="character" w:styleId="Style10" w:customStyle="1">
    <w:name w:val="Текст выноски Знак"/>
    <w:basedOn w:val="DefaultParagraphFont"/>
    <w:link w:val="a9"/>
    <w:uiPriority w:val="99"/>
    <w:semiHidden/>
    <w:rsid w:val="004717ee"/>
    <w:rPr>
      <w:rFonts w:ascii="Tahoma" w:hAnsi="Tahoma" w:cs="Tahoma"/>
      <w:color w:val="000000"/>
      <w:sz w:val="16"/>
      <w:szCs w:val="16"/>
      <w:lang w:val="en-US" w:eastAsia="en-US"/>
    </w:rPr>
  </w:style>
  <w:style w:type="character" w:styleId="ListLabel1">
    <w:name w:val="ListLabel 1"/>
    <w:rPr>
      <w:rFonts w:eastAsia="Noto Sans Symbols" w:cs="Noto Sans Symbols"/>
      <w:position w:val="0"/>
      <w:sz w:val="22"/>
      <w:sz w:val="22"/>
      <w:szCs w:val="22"/>
      <w:vertAlign w:val="baseline"/>
    </w:rPr>
  </w:style>
  <w:style w:type="character" w:styleId="ListLabel2">
    <w:name w:val="ListLabel 2"/>
    <w:rPr>
      <w:rFonts w:cs="Symbol"/>
    </w:rPr>
  </w:style>
  <w:style w:type="character" w:styleId="ListLabel3">
    <w:name w:val="ListLabel 3"/>
    <w:rPr>
      <w:rFonts w:cs="Symbol"/>
    </w:rPr>
  </w:style>
  <w:style w:type="paragraph" w:styleId="Style11">
    <w:name w:val="Заголовок"/>
    <w:basedOn w:val="Normal"/>
    <w:next w:val="Style12"/>
    <w:pPr>
      <w:keepNext/>
      <w:spacing w:before="240" w:after="120"/>
    </w:pPr>
    <w:rPr>
      <w:rFonts w:ascii="Liberation Sans" w:hAnsi="Liberation Sans" w:eastAsia="Microsoft YaHei" w:cs="Mangal"/>
      <w:sz w:val="28"/>
      <w:szCs w:val="28"/>
    </w:rPr>
  </w:style>
  <w:style w:type="paragraph" w:styleId="Style12">
    <w:name w:val="Основной текст"/>
    <w:basedOn w:val="Normal"/>
    <w:pPr>
      <w:spacing w:lineRule="auto" w:line="288" w:before="0" w:after="140"/>
    </w:pPr>
    <w:rPr/>
  </w:style>
  <w:style w:type="paragraph" w:styleId="Style13">
    <w:name w:val="Список"/>
    <w:basedOn w:val="Style12"/>
    <w:pPr/>
    <w:rPr>
      <w:rFonts w:cs="Mangal"/>
    </w:rPr>
  </w:style>
  <w:style w:type="paragraph" w:styleId="Style14">
    <w:name w:val="Название"/>
    <w:basedOn w:val="Normal"/>
    <w:pPr>
      <w:suppressLineNumbers/>
      <w:spacing w:before="120" w:after="120"/>
    </w:pPr>
    <w:rPr>
      <w:rFonts w:cs="Mangal"/>
      <w:i/>
      <w:iCs/>
      <w:sz w:val="24"/>
      <w:szCs w:val="24"/>
    </w:rPr>
  </w:style>
  <w:style w:type="paragraph" w:styleId="Style15">
    <w:name w:val="Указатель"/>
    <w:basedOn w:val="Normal"/>
    <w:pPr>
      <w:suppressLineNumbers/>
    </w:pPr>
    <w:rPr>
      <w:rFonts w:cs="Mangal"/>
    </w:rPr>
  </w:style>
  <w:style w:type="paragraph" w:styleId="Style16">
    <w:name w:val="Заглавие"/>
    <w:basedOn w:val="Normal"/>
    <w:pPr>
      <w:keepNext/>
      <w:keepLines/>
      <w:spacing w:before="480" w:after="120"/>
    </w:pPr>
    <w:rPr>
      <w:b/>
      <w:sz w:val="72"/>
      <w:szCs w:val="72"/>
    </w:rPr>
  </w:style>
  <w:style w:type="paragraph" w:styleId="NormalWeb">
    <w:name w:val="Normal (Web)"/>
    <w:basedOn w:val="Normal"/>
    <w:uiPriority w:val="99"/>
    <w:qFormat/>
    <w:pPr>
      <w:spacing w:lineRule="auto" w:line="240" w:before="280" w:after="280"/>
      <w:ind w:left="-1" w:right="0" w:hanging="0"/>
      <w:jc w:val="left"/>
    </w:pPr>
    <w:rPr>
      <w:color w:val="00000A"/>
      <w:sz w:val="24"/>
      <w:szCs w:val="24"/>
      <w:lang w:val="ru-RU" w:eastAsia="ru-RU"/>
    </w:rPr>
  </w:style>
  <w:style w:type="paragraph" w:styleId="Style17">
    <w:name w:val="Подзаголовок"/>
    <w:basedOn w:val="Normal"/>
    <w:pPr>
      <w:keepNext/>
      <w:keepLines/>
      <w:spacing w:before="360" w:after="80"/>
    </w:pPr>
    <w:rPr>
      <w:rFonts w:ascii="Georgia" w:hAnsi="Georgia" w:eastAsia="Georgia" w:cs="Georgia"/>
      <w:i/>
      <w:color w:val="666666"/>
      <w:sz w:val="48"/>
      <w:szCs w:val="48"/>
    </w:rPr>
  </w:style>
  <w:style w:type="paragraph" w:styleId="BalloonText">
    <w:name w:val="Balloon Text"/>
    <w:basedOn w:val="Normal"/>
    <w:link w:val="aa"/>
    <w:uiPriority w:val="99"/>
    <w:semiHidden/>
    <w:unhideWhenUsed/>
    <w:rsid w:val="004717ee"/>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sfr.gov.ru/" TargetMode="External"/><Relationship Id="rId4" Type="http://schemas.openxmlformats.org/officeDocument/2006/relationships/hyperlink" Target="https://t.me/osfr_46_stra"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whXFQNAav+GFo1tuWWIZene9THQ==">CgMxLjA4AHIhMVh2cnhkNTljOHVLc3R2bEhwUWpkaUpoTmRkZ2lCSWNq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2766</TotalTime>
  <Application>LibreOffice/4.3.6.2$Windows_x86 LibreOffice_project/d50a87b2e514536ed401c18000dad4660b6a169e</Application>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2024-02-07T07:57:00Z</dcterms:created>
  <dc:creator>Колтыпина Галина Алексеевна</dc:creator>
  <dc:language>ru-RU</dc:language>
  <dcterms:modified xsi:type="dcterms:W3CDTF">2024-08-14T11:30:34Z</dcterms:modified>
  <cp:revision>17</cp:revision>
</cp:coreProperties>
</file>