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-11" w:hanging="2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-705485</wp:posOffset>
            </wp:positionH>
            <wp:positionV relativeFrom="paragraph">
              <wp:posOffset>-914400</wp:posOffset>
            </wp:positionV>
            <wp:extent cx="7558405" cy="106921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Web"/>
        <w:ind w:left="0" w:right="2" w:hanging="1"/>
      </w:pPr>
      <w:r>
        <w:rPr>
          <w:rFonts w:eastAsia="Times New Roman" w:cs="Times New Roman"/>
          <w:b/>
          <w:color w:val="005E8A"/>
          <w:sz w:val="28"/>
          <w:szCs w:val="28"/>
        </w:rPr>
        <w:t xml:space="preserve">Пресс-релиз от 19.07.2024 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b/>
          <w:color w:val="000000"/>
          <w:sz w:val="28"/>
          <w:szCs w:val="28"/>
        </w:rPr>
        <w:t>С начала 2024 года региональное  Отделение СФР оформило  1004 пенсии гражданам с инвалидностью в беззаявительном порядке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i/>
          <w:color w:val="000000"/>
          <w:sz w:val="26"/>
          <w:szCs w:val="26"/>
        </w:rPr>
        <w:tab/>
        <w:t xml:space="preserve">С начала 2024 года Отделение СФР по Томской области назначило страховые и социальные пенсии по инвалидности 1004 жителям региона. Выплаты оформлялись проактивно, то есть без подачи заявлений граждан. 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color w:val="000000"/>
          <w:sz w:val="26"/>
          <w:szCs w:val="26"/>
        </w:rPr>
        <w:t>Органы медико-социальной экспертизы направляют информацию об установлении гражданину инвалидности в Федеральный реестр инвалидов. Затем региональное Отделение Соцфонда в течение 5 рабочих дней оформляет пенсию. Уведомление о вынесенном решении гражданин получит в течение 3 рабочих дней в личном кабинете на портале госуслуг. Если у пенсионера нет учетной записи, то уведомление поступит по почте.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i/>
          <w:color w:val="000000"/>
          <w:sz w:val="26"/>
          <w:szCs w:val="26"/>
        </w:rPr>
        <w:t>«Способ доставки пенсии остается таким же, как и ранее назначенные выплаты. Если по линии Отделения СФР по Томской области выплат ранее не было, то гражданин должен выбрать способ получения пенсии на портале госуслуг, в клиентской службе  регионального Отделения СФР или МФЦ сразу после назначения выплаты, чтобы не допустить просрочки в получении пенсии. Если инвалидность оформляется гражданину, уже получающему пенсию, в дополнение к ней автоматически устанавливается ежемесячная денежная выплата»,</w:t>
      </w:r>
      <w:r>
        <w:rPr>
          <w:rFonts w:ascii="Times New Roman" w:hAnsi="Times New Roman"/>
          <w:color w:val="000000"/>
          <w:sz w:val="26"/>
          <w:szCs w:val="26"/>
        </w:rPr>
        <w:t xml:space="preserve"> - рассказал управляющий ОСФР по Томской области </w:t>
      </w:r>
      <w:r>
        <w:rPr>
          <w:rFonts w:ascii="Times New Roman" w:hAnsi="Times New Roman"/>
          <w:b/>
          <w:color w:val="000000"/>
          <w:sz w:val="26"/>
          <w:szCs w:val="26"/>
        </w:rPr>
        <w:t>Дмитрий Мальцев</w:t>
      </w:r>
      <w:r>
        <w:rPr>
          <w:rFonts w:ascii="Times New Roman" w:hAnsi="Times New Roman"/>
          <w:color w:val="000000"/>
          <w:sz w:val="26"/>
          <w:szCs w:val="26"/>
        </w:rPr>
        <w:t>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color w:val="000000"/>
          <w:sz w:val="26"/>
          <w:szCs w:val="26"/>
        </w:rPr>
        <w:t>Кроме того, томичи могут оформить пенсию лично в клиентской службе Отделения СФР по Томской области по месту жительства, в случае, если ее не назначали проактивно после установления пенсионеру инвалидности.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color w:val="000000"/>
          <w:sz w:val="26"/>
          <w:szCs w:val="26"/>
        </w:rPr>
        <w:t>Напомним, что с начала 2024 года региональное Отделение Соцфонда оформляет в проактивном режиме также социальные и страховые пенсии по случаю потери кормильца. Большинство пенсий по старости Отделение СФР по Томской области назначает по одному заявлению на портале госуслуг без дополнительных действий и подтверждающих документов со стороны заявителя. Такая услуга доступна томичам, у которых индивидуальный лицевой счет содержит полные сведения о пенсионных правах (страховом стаже и индивидуальных пенсионных коэффициентах).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imes New Roman" w:hAnsi="Times New Roman"/>
          <w:color w:val="000000"/>
          <w:sz w:val="26"/>
          <w:szCs w:val="26"/>
        </w:rPr>
        <w:t>Решить возникший вопрос можно дистанционно через единый контакт-центр по телефону: 8 800 100 00 01 (пн – чт  с 8:00 до 17:00, пт – с 8:00 до 15:45). Если без личного посещения не обойтись, записаться на прием в Отделение СФР по Томской области можно через сервис предварительной записи на сайте СФР.</w:t>
      </w:r>
      <w:r/>
    </w:p>
    <w:p>
      <w:pPr>
        <w:pStyle w:val="Normal"/>
        <w:spacing w:lineRule="auto" w:line="240" w:before="240" w:after="0"/>
        <w:ind w:left="0" w:right="2" w:hanging="0"/>
        <w:rPr>
          <w:sz w:val="28"/>
          <w:sz w:val="28"/>
          <w:szCs w:val="26"/>
          <w:rFonts w:ascii="Times New Roman" w:hAnsi="Times New Roman"/>
          <w:color w:val="000000"/>
        </w:rPr>
      </w:pPr>
      <w:r>
        <w:rPr/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ascii="Times New Roman" w:hAnsi="Times New Roman"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color w:val="000000"/>
          <w:sz w:val="18"/>
          <w:szCs w:val="18"/>
          <w:lang w:val="ru-RU" w:eastAsia="en-US" w:bidi="ar-SA"/>
        </w:rPr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r>
        <w:rPr>
          <w:rFonts w:eastAsia="Times New Roman" w:cs="Times New Roman"/>
          <w:sz w:val="18"/>
          <w:szCs w:val="18"/>
          <w:lang w:val="ru-RU"/>
        </w:rPr>
        <w:t>Группа по взаимодействию СМИ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3">
        <w:r>
          <w:rPr>
            <w:rStyle w:val="Style9"/>
            <w:rFonts w:eastAsia="Times New Roman" w:cs="Times New Roman"/>
            <w:sz w:val="18"/>
            <w:szCs w:val="18"/>
          </w:rPr>
          <w:t>www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sfr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gov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ru</w:t>
        </w:r>
      </w:hyperlink>
      <w:r>
        <w:rPr>
          <w:rFonts w:eastAsia="Times New Roman" w:cs="Times New Roman"/>
          <w:sz w:val="18"/>
          <w:szCs w:val="18"/>
          <w:lang w:val="ru-RU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Тел.: (3822) 60-95-12; 60-95-11; </w:t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hyperlink r:id="rId4">
        <w:r>
          <w:rPr>
            <w:rStyle w:val="Style9"/>
            <w:rFonts w:eastAsia="Times New Roman" w:cs="Times New Roman"/>
            <w:sz w:val="18"/>
            <w:szCs w:val="18"/>
          </w:rPr>
          <w:t>E-mail: smi @080.pfr.ru</w:t>
        </w:r>
      </w:hyperlink>
      <w:r/>
    </w:p>
    <w:sectPr>
      <w:type w:val="nextPage"/>
      <w:pgSz w:w="11906" w:h="16838"/>
      <w:pgMar w:left="1114" w:right="422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324" w:before="0" w:after="204"/>
      <w:ind w:left="-1" w:right="2" w:hanging="1"/>
      <w:jc w:val="both"/>
      <w:textAlignment w:val="top"/>
      <w:outlineLvl w:val="0"/>
    </w:pPr>
    <w:rPr>
      <w:rFonts w:ascii="Times New Roman" w:hAnsi="Times New Roman" w:eastAsia="Calibri" w:cs="Calibri"/>
      <w:color w:val="000000"/>
      <w:sz w:val="22"/>
      <w:szCs w:val="22"/>
      <w:lang w:val="en-US" w:eastAsia="en-US" w:bidi="ar-SA"/>
    </w:rPr>
  </w:style>
  <w:style w:type="paragraph" w:styleId="1">
    <w:name w:val="Заголовок 1"/>
    <w:basedOn w:val="Normal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Заголовок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Заголовок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outlineLvl w:val="4"/>
    </w:pPr>
    <w:rPr>
      <w:b/>
    </w:rPr>
  </w:style>
  <w:style w:type="paragraph" w:styleId="6">
    <w:name w:val="Заголовок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rPr/>
  </w:style>
  <w:style w:type="character" w:styleId="Strong">
    <w:name w:val="Strong"/>
    <w:uiPriority w:val="22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Style8">
    <w:name w:val="Выделение"/>
    <w:uiPriority w:val="20"/>
    <w:qFormat/>
    <w:rPr>
      <w:i/>
      <w:iCs/>
      <w:w w:val="100"/>
      <w:position w:val="0"/>
      <w:sz w:val="22"/>
      <w:sz w:val="22"/>
      <w:effect w:val="none"/>
      <w:vertAlign w:val="baseline"/>
      <w:em w:val="none"/>
    </w:rPr>
  </w:style>
  <w:style w:type="character" w:styleId="Style9">
    <w:name w:val="Интернет-ссылка"/>
    <w:basedOn w:val="DefaultParagraphFont"/>
    <w:uiPriority w:val="99"/>
    <w:unhideWhenUsed/>
    <w:rsid w:val="003c5b5c"/>
    <w:rPr>
      <w:color w:val="0000FF" w:themeColor="hyperlink"/>
      <w:u w:val="single"/>
      <w:lang w:val="zxx" w:eastAsia="zxx" w:bidi="zxx"/>
    </w:rPr>
  </w:style>
  <w:style w:type="character" w:styleId="Style10" w:customStyle="1">
    <w:name w:val="Текст выноски Знак"/>
    <w:basedOn w:val="DefaultParagraphFont"/>
    <w:link w:val="a9"/>
    <w:uiPriority w:val="99"/>
    <w:semiHidden/>
    <w:rsid w:val="004717e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ListLabel1">
    <w:name w:val="ListLabel 1"/>
    <w:rPr>
      <w:rFonts w:eastAsia="Noto Sans Symbols" w:cs="Noto Sans Symbols"/>
      <w:position w:val="0"/>
      <w:sz w:val="22"/>
      <w:sz w:val="22"/>
      <w:szCs w:val="22"/>
      <w:vertAlign w:val="baseline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Заглавие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  <w:ind w:left="-1" w:right="0" w:hanging="0"/>
      <w:jc w:val="left"/>
    </w:pPr>
    <w:rPr>
      <w:color w:val="00000A"/>
      <w:sz w:val="24"/>
      <w:szCs w:val="24"/>
      <w:lang w:val="ru-RU" w:eastAsia="ru-RU"/>
    </w:rPr>
  </w:style>
  <w:style w:type="paragraph" w:styleId="Style17">
    <w:name w:val="Подзаголовок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a"/>
    <w:uiPriority w:val="99"/>
    <w:semiHidden/>
    <w:unhideWhenUsed/>
    <w:rsid w:val="004717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fr.gov.ru/" TargetMode="External"/><Relationship Id="rId4" Type="http://schemas.openxmlformats.org/officeDocument/2006/relationships/hyperlink" Target="https://sfr.gov.ru/grazhdanam/workers/pensions/strah_pen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Application>LibreOffice/4.3.6.2$Windows_x86 LibreOffice_project/d50a87b2e514536ed401c18000dad4660b6a169e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2024-02-07T07:57:00Z</dcterms:created>
  <dc:creator>Колтыпина Галина Алексеевна</dc:creator>
  <dc:language>ru-RU</dc:language>
  <dcterms:modified xsi:type="dcterms:W3CDTF">2024-07-19T16:02:30Z</dcterms:modified>
  <cp:revision>13</cp:revision>
</cp:coreProperties>
</file>